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D273AC" w14:textId="14EAD261" w:rsidR="009A2685" w:rsidRPr="009A2685" w:rsidRDefault="009A2685" w:rsidP="00213640">
      <w:pPr>
        <w:pStyle w:val="Normal2"/>
        <w:rPr>
          <w:rFonts w:ascii="Arial" w:eastAsiaTheme="minorHAnsi" w:hAnsi="Arial" w:cs="Arial"/>
          <w:noProof/>
          <w:sz w:val="22"/>
          <w:szCs w:val="22"/>
          <w:lang w:eastAsia="en-US"/>
        </w:rPr>
      </w:pPr>
      <w:bookmarkStart w:id="0" w:name="_GoBack"/>
      <w:bookmarkEnd w:id="0"/>
      <w:r w:rsidRPr="009A2685">
        <w:rPr>
          <w:rFonts w:ascii="Arial" w:eastAsiaTheme="minorHAnsi" w:hAnsi="Arial" w:cs="Arial"/>
          <w:noProof/>
          <w:sz w:val="22"/>
          <w:szCs w:val="22"/>
          <w:lang w:eastAsia="en-US"/>
        </w:rPr>
        <w:t xml:space="preserve">Na temelju članka 109. Zakona o prostornom uređenju (»Narodne novine« broj </w:t>
      </w:r>
      <w:r w:rsidR="00213640">
        <w:rPr>
          <w:rFonts w:ascii="Arial" w:eastAsiaTheme="minorHAnsi" w:hAnsi="Arial" w:cs="Arial"/>
          <w:noProof/>
          <w:sz w:val="22"/>
          <w:szCs w:val="22"/>
          <w:lang w:eastAsia="en-US"/>
        </w:rPr>
        <w:t>1</w:t>
      </w:r>
      <w:r w:rsidRPr="009A2685">
        <w:rPr>
          <w:rFonts w:ascii="Arial" w:eastAsiaTheme="minorHAnsi" w:hAnsi="Arial" w:cs="Arial"/>
          <w:noProof/>
          <w:sz w:val="22"/>
          <w:szCs w:val="22"/>
          <w:lang w:eastAsia="en-US"/>
        </w:rPr>
        <w:t>53/13,</w:t>
      </w:r>
      <w:r w:rsidR="00213640">
        <w:rPr>
          <w:rFonts w:ascii="Arial" w:eastAsiaTheme="minorHAnsi" w:hAnsi="Arial" w:cs="Arial"/>
          <w:noProof/>
          <w:sz w:val="22"/>
          <w:szCs w:val="22"/>
          <w:lang w:eastAsia="en-US"/>
        </w:rPr>
        <w:t xml:space="preserve"> </w:t>
      </w:r>
      <w:r w:rsidRPr="009A2685">
        <w:rPr>
          <w:rFonts w:ascii="Arial" w:eastAsiaTheme="minorHAnsi" w:hAnsi="Arial" w:cs="Arial"/>
          <w:noProof/>
          <w:sz w:val="22"/>
          <w:szCs w:val="22"/>
          <w:lang w:eastAsia="en-US"/>
        </w:rPr>
        <w:t>65/17,</w:t>
      </w:r>
      <w:r w:rsidR="00213640">
        <w:rPr>
          <w:rFonts w:ascii="Arial" w:eastAsiaTheme="minorHAnsi" w:hAnsi="Arial" w:cs="Arial"/>
          <w:noProof/>
          <w:sz w:val="22"/>
          <w:szCs w:val="22"/>
          <w:lang w:eastAsia="en-US"/>
        </w:rPr>
        <w:t xml:space="preserve"> </w:t>
      </w:r>
      <w:r w:rsidRPr="009A2685">
        <w:rPr>
          <w:rFonts w:ascii="Arial" w:eastAsiaTheme="minorHAnsi" w:hAnsi="Arial" w:cs="Arial"/>
          <w:noProof/>
          <w:sz w:val="22"/>
          <w:szCs w:val="22"/>
          <w:lang w:eastAsia="en-US"/>
        </w:rPr>
        <w:t xml:space="preserve">114/18, 39/19 i 98/19), i članka 51. Statuta Grada Drniša ( „Službeni glasnik Grada Drniša“ broj </w:t>
      </w:r>
      <w:r w:rsidR="005A78AD">
        <w:rPr>
          <w:rFonts w:ascii="Arial" w:eastAsiaTheme="minorHAnsi" w:hAnsi="Arial" w:cs="Arial"/>
          <w:noProof/>
          <w:sz w:val="22"/>
          <w:szCs w:val="22"/>
          <w:lang w:eastAsia="en-US"/>
        </w:rPr>
        <w:t>2/21 I 2/22</w:t>
      </w:r>
      <w:r w:rsidRPr="009A2685">
        <w:rPr>
          <w:rFonts w:ascii="Arial" w:eastAsiaTheme="minorHAnsi" w:hAnsi="Arial" w:cs="Arial"/>
          <w:noProof/>
          <w:sz w:val="22"/>
          <w:szCs w:val="22"/>
          <w:lang w:eastAsia="en-US"/>
        </w:rPr>
        <w:t xml:space="preserve">), Gradsko vijeće Grada Drniša na </w:t>
      </w:r>
      <w:r>
        <w:rPr>
          <w:rFonts w:ascii="Arial" w:eastAsiaTheme="minorHAnsi" w:hAnsi="Arial" w:cs="Arial"/>
          <w:noProof/>
          <w:sz w:val="22"/>
          <w:szCs w:val="22"/>
          <w:lang w:eastAsia="en-US"/>
        </w:rPr>
        <w:t>__</w:t>
      </w:r>
      <w:r w:rsidRPr="009A2685">
        <w:rPr>
          <w:rFonts w:ascii="Arial" w:eastAsiaTheme="minorHAnsi" w:hAnsi="Arial" w:cs="Arial"/>
          <w:noProof/>
          <w:sz w:val="22"/>
          <w:szCs w:val="22"/>
          <w:lang w:eastAsia="en-US"/>
        </w:rPr>
        <w:t xml:space="preserve">. sjednici održanoj dana </w:t>
      </w:r>
      <w:r>
        <w:rPr>
          <w:rFonts w:ascii="Arial" w:eastAsiaTheme="minorHAnsi" w:hAnsi="Arial" w:cs="Arial"/>
          <w:noProof/>
          <w:sz w:val="22"/>
          <w:szCs w:val="22"/>
          <w:lang w:eastAsia="en-US"/>
        </w:rPr>
        <w:t>__</w:t>
      </w:r>
      <w:r w:rsidRPr="009A2685">
        <w:rPr>
          <w:rFonts w:ascii="Arial" w:eastAsiaTheme="minorHAnsi" w:hAnsi="Arial" w:cs="Arial"/>
          <w:noProof/>
          <w:sz w:val="22"/>
          <w:szCs w:val="22"/>
          <w:lang w:eastAsia="en-US"/>
        </w:rPr>
        <w:t>. prosinca 202</w:t>
      </w:r>
      <w:r>
        <w:rPr>
          <w:rFonts w:ascii="Arial" w:eastAsiaTheme="minorHAnsi" w:hAnsi="Arial" w:cs="Arial"/>
          <w:noProof/>
          <w:sz w:val="22"/>
          <w:szCs w:val="22"/>
          <w:lang w:eastAsia="en-US"/>
        </w:rPr>
        <w:t>2</w:t>
      </w:r>
      <w:r w:rsidRPr="009A2685">
        <w:rPr>
          <w:rFonts w:ascii="Arial" w:eastAsiaTheme="minorHAnsi" w:hAnsi="Arial" w:cs="Arial"/>
          <w:noProof/>
          <w:sz w:val="22"/>
          <w:szCs w:val="22"/>
          <w:lang w:eastAsia="en-US"/>
        </w:rPr>
        <w:t xml:space="preserve">. godine donosi </w:t>
      </w:r>
    </w:p>
    <w:p w14:paraId="36AC62FA" w14:textId="77777777" w:rsidR="009A2685" w:rsidRPr="009A2685" w:rsidRDefault="009A2685" w:rsidP="009A2685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</w:p>
    <w:p w14:paraId="43A1E7D3" w14:textId="59D203B4" w:rsidR="009A2685" w:rsidRDefault="009A2685" w:rsidP="009A2685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9A2685">
        <w:rPr>
          <w:rFonts w:ascii="Arial" w:hAnsi="Arial" w:cs="Arial"/>
          <w:b/>
          <w:sz w:val="22"/>
          <w:szCs w:val="22"/>
        </w:rPr>
        <w:t xml:space="preserve">ODLUKU O DONOŠENJU </w:t>
      </w:r>
      <w:r>
        <w:rPr>
          <w:rFonts w:ascii="Arial" w:hAnsi="Arial" w:cs="Arial"/>
          <w:b/>
          <w:sz w:val="22"/>
          <w:szCs w:val="22"/>
        </w:rPr>
        <w:t xml:space="preserve">(I) </w:t>
      </w:r>
      <w:r w:rsidRPr="009A2685">
        <w:rPr>
          <w:rFonts w:ascii="Arial" w:hAnsi="Arial" w:cs="Arial"/>
          <w:b/>
          <w:sz w:val="22"/>
          <w:szCs w:val="22"/>
        </w:rPr>
        <w:t>IZMJENA I DOPUNA URBANISTIČKOG PLANA UREĐENJA DIJELA UGOSTITELJSKO-TURISTIČKE ZONE: RECEPCIJSKI I INFORMACIJSKI PUNKT ROŠKI SLAP</w:t>
      </w:r>
    </w:p>
    <w:p w14:paraId="68E4E655" w14:textId="60C49C35" w:rsidR="009A2685" w:rsidRDefault="009A2685" w:rsidP="009A2685">
      <w:pPr>
        <w:pStyle w:val="Normal2"/>
        <w:jc w:val="left"/>
        <w:rPr>
          <w:rFonts w:ascii="Arial" w:hAnsi="Arial" w:cs="Arial"/>
          <w:b/>
          <w:sz w:val="22"/>
          <w:szCs w:val="22"/>
        </w:rPr>
      </w:pPr>
    </w:p>
    <w:p w14:paraId="0FA08A7E" w14:textId="77777777" w:rsidR="009A2685" w:rsidRPr="00D604ED" w:rsidRDefault="009A2685">
      <w:pPr>
        <w:numPr>
          <w:ilvl w:val="0"/>
          <w:numId w:val="32"/>
        </w:numPr>
        <w:ind w:hanging="1080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 xml:space="preserve">OPĆE </w:t>
      </w:r>
      <w:r w:rsidRPr="00CB2D77">
        <w:rPr>
          <w:rFonts w:ascii="Arial" w:hAnsi="Arial" w:cs="Arial"/>
          <w:b/>
          <w:bCs/>
          <w:sz w:val="36"/>
        </w:rPr>
        <w:t>ODREDBE</w:t>
      </w:r>
    </w:p>
    <w:p w14:paraId="289F44B4" w14:textId="5501DDAC" w:rsidR="00AB6F7C" w:rsidRPr="00E112BB" w:rsidRDefault="00AB6F7C" w:rsidP="00AB6F7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E112BB">
        <w:rPr>
          <w:rFonts w:ascii="Arial" w:hAnsi="Arial" w:cs="Arial"/>
          <w:b/>
          <w:sz w:val="22"/>
          <w:szCs w:val="22"/>
        </w:rPr>
        <w:t xml:space="preserve">Članak </w:t>
      </w:r>
      <w:r w:rsidRPr="00E112BB">
        <w:rPr>
          <w:rFonts w:ascii="Arial" w:hAnsi="Arial" w:cs="Arial"/>
          <w:b/>
          <w:sz w:val="22"/>
          <w:szCs w:val="22"/>
        </w:rPr>
        <w:fldChar w:fldCharType="begin"/>
      </w:r>
      <w:r w:rsidRPr="00E112BB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E112BB">
        <w:rPr>
          <w:rFonts w:ascii="Arial" w:hAnsi="Arial" w:cs="Arial"/>
          <w:b/>
          <w:sz w:val="22"/>
          <w:szCs w:val="22"/>
        </w:rPr>
        <w:fldChar w:fldCharType="end"/>
      </w:r>
    </w:p>
    <w:p w14:paraId="011B8583" w14:textId="1DE4E24B" w:rsidR="00AB6F7C" w:rsidRPr="00E112BB" w:rsidRDefault="00AB6F7C">
      <w:pPr>
        <w:numPr>
          <w:ilvl w:val="0"/>
          <w:numId w:val="1"/>
        </w:numPr>
        <w:tabs>
          <w:tab w:val="clear" w:pos="960"/>
          <w:tab w:val="num" w:pos="600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E112BB">
        <w:rPr>
          <w:rFonts w:ascii="Arial" w:hAnsi="Arial" w:cs="Arial"/>
        </w:rPr>
        <w:t>Donose se (I) Izmjene i dopune Urbanističkog plana uređenja dijela ugostiteljsko-turističke zone: recepcijski i informacijski punkt Roški slap (u daljnjem tekstu: Plan) kojeg je izradila tvrtka Urbing d.o.o. iz Zagreba.</w:t>
      </w:r>
    </w:p>
    <w:p w14:paraId="17DD9715" w14:textId="77777777" w:rsidR="00AB6F7C" w:rsidRPr="00E112BB" w:rsidRDefault="00AB6F7C" w:rsidP="00AB6F7C">
      <w:pPr>
        <w:spacing w:line="300" w:lineRule="exact"/>
        <w:jc w:val="both"/>
        <w:rPr>
          <w:rFonts w:ascii="Arial" w:hAnsi="Arial" w:cs="Arial"/>
        </w:rPr>
      </w:pPr>
    </w:p>
    <w:p w14:paraId="2AF9C5B7" w14:textId="22BE8EBA" w:rsidR="00AB6F7C" w:rsidRPr="00E112BB" w:rsidRDefault="00AB6F7C">
      <w:pPr>
        <w:numPr>
          <w:ilvl w:val="0"/>
          <w:numId w:val="1"/>
        </w:numPr>
        <w:tabs>
          <w:tab w:val="clear" w:pos="960"/>
          <w:tab w:val="num" w:pos="600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E112BB">
        <w:rPr>
          <w:rFonts w:ascii="Arial" w:hAnsi="Arial" w:cs="Arial"/>
        </w:rPr>
        <w:t>Plan se donosi za područje koje je u Prostornom planu uređenja Grada Drniša (</w:t>
      </w:r>
      <w:r w:rsidR="00CA23A7" w:rsidRPr="00E112BB">
        <w:rPr>
          <w:rFonts w:ascii="Arial" w:hAnsi="Arial" w:cs="Arial"/>
        </w:rPr>
        <w:t xml:space="preserve">Službeni vjesnik Šibensko-kninske županije br. 1/00, 7/06), 2/08, 8/12, 8/13), </w:t>
      </w:r>
      <w:r w:rsidR="00696CCF" w:rsidRPr="00E112BB">
        <w:rPr>
          <w:rFonts w:ascii="Arial" w:hAnsi="Arial" w:cs="Arial"/>
        </w:rPr>
        <w:t>(</w:t>
      </w:r>
      <w:r w:rsidR="00CA23A7" w:rsidRPr="00E112BB">
        <w:rPr>
          <w:rFonts w:ascii="Arial" w:hAnsi="Arial" w:cs="Arial"/>
        </w:rPr>
        <w:t>Službeni glasnik Grada Drniša, br. 1/15, 6/15, 07/16-pročišćeni tekst</w:t>
      </w:r>
      <w:r w:rsidR="00696CCF" w:rsidRPr="00E112BB">
        <w:rPr>
          <w:rFonts w:ascii="Arial" w:hAnsi="Arial" w:cs="Arial"/>
        </w:rPr>
        <w:t>, 04/18 i 06/18-pročišćeni tekst</w:t>
      </w:r>
      <w:r w:rsidR="00CA23A7" w:rsidRPr="00E112BB">
        <w:rPr>
          <w:rFonts w:ascii="Arial" w:hAnsi="Arial" w:cs="Arial"/>
        </w:rPr>
        <w:t>)</w:t>
      </w:r>
      <w:r w:rsidR="00696CCF" w:rsidRPr="00E112BB">
        <w:rPr>
          <w:rFonts w:ascii="Arial" w:hAnsi="Arial" w:cs="Arial"/>
        </w:rPr>
        <w:t xml:space="preserve"> </w:t>
      </w:r>
      <w:r w:rsidRPr="00E112BB">
        <w:rPr>
          <w:rFonts w:ascii="Arial" w:hAnsi="Arial" w:cs="Arial"/>
        </w:rPr>
        <w:t xml:space="preserve">određeno kao izdvojeno građevinsko područje izvan naselja turističke namjene – </w:t>
      </w:r>
      <w:r w:rsidR="00874218" w:rsidRPr="00E112BB">
        <w:rPr>
          <w:rFonts w:ascii="Arial" w:hAnsi="Arial" w:cs="Arial"/>
        </w:rPr>
        <w:t>za smještaj sekundarnog ulaza u NP Krka</w:t>
      </w:r>
      <w:r w:rsidRPr="00E112BB">
        <w:rPr>
          <w:rFonts w:ascii="Arial" w:hAnsi="Arial" w:cs="Arial"/>
        </w:rPr>
        <w:t>.</w:t>
      </w:r>
    </w:p>
    <w:p w14:paraId="4B22CE97" w14:textId="77777777" w:rsidR="00AB6F7C" w:rsidRPr="00E112BB" w:rsidRDefault="00AB6F7C" w:rsidP="00874218">
      <w:pPr>
        <w:spacing w:after="0" w:line="300" w:lineRule="exact"/>
        <w:jc w:val="both"/>
        <w:rPr>
          <w:rFonts w:ascii="Arial" w:hAnsi="Arial" w:cs="Arial"/>
        </w:rPr>
      </w:pPr>
    </w:p>
    <w:p w14:paraId="115C5588" w14:textId="4E3E9FA4" w:rsidR="00AB6F7C" w:rsidRPr="00E112BB" w:rsidRDefault="00AB6F7C">
      <w:pPr>
        <w:numPr>
          <w:ilvl w:val="0"/>
          <w:numId w:val="1"/>
        </w:numPr>
        <w:tabs>
          <w:tab w:val="clear" w:pos="960"/>
          <w:tab w:val="num" w:pos="600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E112BB">
        <w:rPr>
          <w:rFonts w:ascii="Arial" w:hAnsi="Arial" w:cs="Arial"/>
        </w:rPr>
        <w:t>Odluka o izradi Plana objavljena je u Služben</w:t>
      </w:r>
      <w:r w:rsidR="006857AB" w:rsidRPr="00E112BB">
        <w:rPr>
          <w:rFonts w:ascii="Arial" w:hAnsi="Arial" w:cs="Arial"/>
        </w:rPr>
        <w:t>o</w:t>
      </w:r>
      <w:r w:rsidRPr="00E112BB">
        <w:rPr>
          <w:rFonts w:ascii="Arial" w:hAnsi="Arial" w:cs="Arial"/>
        </w:rPr>
        <w:t xml:space="preserve">m </w:t>
      </w:r>
      <w:r w:rsidR="006857AB" w:rsidRPr="00E112BB">
        <w:rPr>
          <w:rFonts w:ascii="Arial" w:hAnsi="Arial" w:cs="Arial"/>
        </w:rPr>
        <w:t>glasniku</w:t>
      </w:r>
      <w:r w:rsidRPr="00E112BB">
        <w:rPr>
          <w:rFonts w:ascii="Arial" w:hAnsi="Arial" w:cs="Arial"/>
        </w:rPr>
        <w:t xml:space="preserve"> </w:t>
      </w:r>
      <w:r w:rsidR="006857AB" w:rsidRPr="00E112BB">
        <w:rPr>
          <w:rFonts w:ascii="Arial" w:hAnsi="Arial" w:cs="Arial"/>
        </w:rPr>
        <w:t xml:space="preserve">Grada Drniša </w:t>
      </w:r>
      <w:r w:rsidRPr="00E112BB">
        <w:rPr>
          <w:rFonts w:ascii="Arial" w:hAnsi="Arial" w:cs="Arial"/>
        </w:rPr>
        <w:t>br. 02/21.</w:t>
      </w:r>
    </w:p>
    <w:p w14:paraId="1E49F5F6" w14:textId="77777777" w:rsidR="00AB6F7C" w:rsidRPr="00E112BB" w:rsidRDefault="00AB6F7C" w:rsidP="00AB6F7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</w:p>
    <w:p w14:paraId="166D90A6" w14:textId="77777777" w:rsidR="00AB6F7C" w:rsidRPr="00E112BB" w:rsidRDefault="00AB6F7C" w:rsidP="00AB6F7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E112BB">
        <w:rPr>
          <w:rFonts w:ascii="Arial" w:hAnsi="Arial" w:cs="Arial"/>
          <w:b/>
          <w:sz w:val="22"/>
          <w:szCs w:val="22"/>
        </w:rPr>
        <w:t xml:space="preserve">Članak </w:t>
      </w:r>
      <w:r w:rsidRPr="00E112BB">
        <w:rPr>
          <w:rFonts w:ascii="Arial" w:hAnsi="Arial" w:cs="Arial"/>
          <w:b/>
          <w:sz w:val="22"/>
          <w:szCs w:val="22"/>
        </w:rPr>
        <w:fldChar w:fldCharType="begin"/>
      </w:r>
      <w:r w:rsidRPr="00E112BB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E112BB">
        <w:rPr>
          <w:rFonts w:ascii="Arial" w:hAnsi="Arial" w:cs="Arial"/>
          <w:b/>
          <w:sz w:val="22"/>
          <w:szCs w:val="22"/>
        </w:rPr>
        <w:fldChar w:fldCharType="end"/>
      </w:r>
    </w:p>
    <w:p w14:paraId="0452DF37" w14:textId="4A167C12" w:rsidR="00AB6F7C" w:rsidRPr="00E112BB" w:rsidRDefault="00AB6F7C" w:rsidP="00AB6F7C">
      <w:pPr>
        <w:spacing w:line="300" w:lineRule="exact"/>
        <w:jc w:val="both"/>
        <w:rPr>
          <w:rFonts w:ascii="Arial" w:hAnsi="Arial" w:cs="Arial"/>
        </w:rPr>
      </w:pPr>
      <w:r w:rsidRPr="00E112BB">
        <w:rPr>
          <w:rFonts w:ascii="Arial" w:hAnsi="Arial" w:cs="Arial"/>
        </w:rPr>
        <w:t>(1)</w:t>
      </w:r>
      <w:r w:rsidRPr="00E112BB">
        <w:rPr>
          <w:rFonts w:ascii="Arial" w:hAnsi="Arial" w:cs="Arial"/>
        </w:rPr>
        <w:tab/>
        <w:t>Plan je sadržan u elaboratu „(I) Izmjene i dopune Urbanističkog plana uređenja dijela ugostiteljsko-turističke zone: recepcijski i informacijski punkt Roški slap“ te obuhvaća:</w:t>
      </w:r>
    </w:p>
    <w:p w14:paraId="7A49E937" w14:textId="15CBDB6E" w:rsidR="00AB6F7C" w:rsidRPr="00E112BB" w:rsidRDefault="00AB6F7C" w:rsidP="00AB6F7C">
      <w:pPr>
        <w:spacing w:line="300" w:lineRule="exact"/>
        <w:jc w:val="both"/>
        <w:rPr>
          <w:rFonts w:ascii="Arial" w:hAnsi="Arial" w:cs="Arial"/>
        </w:rPr>
      </w:pPr>
      <w:r w:rsidRPr="00E112BB">
        <w:rPr>
          <w:rFonts w:ascii="Arial" w:hAnsi="Arial" w:cs="Arial"/>
        </w:rPr>
        <w:t>1.</w:t>
      </w:r>
      <w:r w:rsidRPr="00E112BB">
        <w:rPr>
          <w:rFonts w:ascii="Arial" w:hAnsi="Arial" w:cs="Arial"/>
        </w:rPr>
        <w:tab/>
        <w:t>Odredbe za provedbu</w:t>
      </w:r>
      <w:r w:rsidR="006857AB" w:rsidRPr="00E112BB">
        <w:rPr>
          <w:rFonts w:ascii="Arial" w:hAnsi="Arial" w:cs="Arial"/>
        </w:rPr>
        <w:t>,</w:t>
      </w:r>
    </w:p>
    <w:p w14:paraId="1D9C6B25" w14:textId="48ADD60A" w:rsidR="006857AB" w:rsidRPr="00E112BB" w:rsidRDefault="006857AB" w:rsidP="006857AB">
      <w:pPr>
        <w:tabs>
          <w:tab w:val="left" w:pos="1200"/>
          <w:tab w:val="right" w:pos="9072"/>
        </w:tabs>
        <w:spacing w:line="300" w:lineRule="exact"/>
        <w:ind w:left="708" w:hanging="708"/>
        <w:jc w:val="both"/>
        <w:rPr>
          <w:rFonts w:ascii="Arial" w:hAnsi="Arial" w:cs="Arial"/>
        </w:rPr>
      </w:pPr>
      <w:r w:rsidRPr="00E112BB">
        <w:rPr>
          <w:rFonts w:ascii="Arial" w:hAnsi="Arial" w:cs="Arial"/>
        </w:rPr>
        <w:t>2.</w:t>
      </w:r>
      <w:r w:rsidRPr="00E112BB">
        <w:rPr>
          <w:rFonts w:ascii="Arial" w:hAnsi="Arial" w:cs="Arial"/>
        </w:rPr>
        <w:tab/>
        <w:t>Obrazloženje,</w:t>
      </w:r>
    </w:p>
    <w:p w14:paraId="220C0E5F" w14:textId="77777777" w:rsidR="006857AB" w:rsidRPr="00E112BB" w:rsidRDefault="006857AB" w:rsidP="00AB6F7C">
      <w:pPr>
        <w:spacing w:line="300" w:lineRule="exact"/>
        <w:jc w:val="both"/>
        <w:rPr>
          <w:rFonts w:ascii="Arial" w:hAnsi="Arial" w:cs="Arial"/>
        </w:rPr>
      </w:pPr>
      <w:r w:rsidRPr="00E112BB">
        <w:rPr>
          <w:rFonts w:ascii="Arial" w:hAnsi="Arial" w:cs="Arial"/>
        </w:rPr>
        <w:t>3</w:t>
      </w:r>
      <w:r w:rsidR="00AB6F7C" w:rsidRPr="00E112BB">
        <w:rPr>
          <w:rFonts w:ascii="Arial" w:hAnsi="Arial" w:cs="Arial"/>
        </w:rPr>
        <w:t>.</w:t>
      </w:r>
      <w:r w:rsidR="00AB6F7C" w:rsidRPr="00E112BB">
        <w:rPr>
          <w:rFonts w:ascii="Arial" w:hAnsi="Arial" w:cs="Arial"/>
        </w:rPr>
        <w:tab/>
        <w:t xml:space="preserve">Grafički dio: </w:t>
      </w:r>
    </w:p>
    <w:p w14:paraId="0084D194" w14:textId="4FF9179F" w:rsidR="00AB6F7C" w:rsidRPr="00E112BB" w:rsidRDefault="00AB6F7C" w:rsidP="006857AB">
      <w:pPr>
        <w:spacing w:line="300" w:lineRule="exact"/>
        <w:ind w:firstLine="720"/>
        <w:jc w:val="both"/>
        <w:rPr>
          <w:rFonts w:ascii="Arial" w:hAnsi="Arial" w:cs="Arial"/>
        </w:rPr>
      </w:pPr>
      <w:r w:rsidRPr="00E112BB">
        <w:rPr>
          <w:rFonts w:ascii="Arial" w:hAnsi="Arial" w:cs="Arial"/>
        </w:rPr>
        <w:t>Kartografski prikazi (1:1000):</w:t>
      </w:r>
    </w:p>
    <w:p w14:paraId="0268D224" w14:textId="0785CC67" w:rsidR="00AB6F7C" w:rsidRPr="00E112BB" w:rsidRDefault="00AB6F7C" w:rsidP="00AB6F7C">
      <w:pPr>
        <w:tabs>
          <w:tab w:val="right" w:pos="9072"/>
        </w:tabs>
        <w:spacing w:line="300" w:lineRule="exact"/>
        <w:ind w:left="720" w:hanging="720"/>
        <w:jc w:val="both"/>
        <w:rPr>
          <w:rFonts w:ascii="Arial" w:hAnsi="Arial" w:cs="Arial"/>
        </w:rPr>
      </w:pPr>
      <w:r w:rsidRPr="00E112BB">
        <w:rPr>
          <w:rFonts w:ascii="Arial" w:hAnsi="Arial" w:cs="Arial"/>
        </w:rPr>
        <w:tab/>
        <w:t xml:space="preserve">1.      </w:t>
      </w:r>
      <w:r w:rsidR="00460184" w:rsidRPr="00E112BB">
        <w:rPr>
          <w:rFonts w:ascii="Arial" w:hAnsi="Arial" w:cs="Arial"/>
        </w:rPr>
        <w:t>Korištenje i namjena površina</w:t>
      </w:r>
      <w:r w:rsidRPr="00E112BB">
        <w:rPr>
          <w:rFonts w:ascii="Arial" w:hAnsi="Arial" w:cs="Arial"/>
        </w:rPr>
        <w:tab/>
      </w:r>
    </w:p>
    <w:p w14:paraId="0A526B7A" w14:textId="77777777" w:rsidR="00AB6F7C" w:rsidRPr="00E112BB" w:rsidRDefault="00AB6F7C" w:rsidP="00AB6F7C">
      <w:pPr>
        <w:tabs>
          <w:tab w:val="right" w:pos="9072"/>
        </w:tabs>
        <w:spacing w:line="300" w:lineRule="exact"/>
        <w:ind w:left="720" w:hanging="720"/>
        <w:jc w:val="both"/>
        <w:rPr>
          <w:rFonts w:ascii="Arial" w:hAnsi="Arial" w:cs="Arial"/>
        </w:rPr>
      </w:pPr>
      <w:r w:rsidRPr="00E112BB">
        <w:rPr>
          <w:rFonts w:ascii="Arial" w:hAnsi="Arial" w:cs="Arial"/>
        </w:rPr>
        <w:t xml:space="preserve">            2.      Prometna, ulična i komunalna infrastrukturna mreža</w:t>
      </w:r>
      <w:r w:rsidRPr="00E112BB">
        <w:rPr>
          <w:rFonts w:ascii="Arial" w:hAnsi="Arial" w:cs="Arial"/>
        </w:rPr>
        <w:tab/>
      </w:r>
    </w:p>
    <w:p w14:paraId="16F1CF5F" w14:textId="56C6E4E0" w:rsidR="00AB6F7C" w:rsidRPr="00E112BB" w:rsidRDefault="00AB6F7C" w:rsidP="00AB6F7C">
      <w:pPr>
        <w:tabs>
          <w:tab w:val="left" w:pos="1400"/>
        </w:tabs>
        <w:spacing w:line="300" w:lineRule="exact"/>
        <w:ind w:left="720" w:hanging="720"/>
        <w:jc w:val="both"/>
        <w:rPr>
          <w:rFonts w:ascii="Arial" w:hAnsi="Arial" w:cs="Arial"/>
        </w:rPr>
      </w:pPr>
      <w:r w:rsidRPr="00E112BB">
        <w:rPr>
          <w:rFonts w:ascii="Arial" w:hAnsi="Arial" w:cs="Arial"/>
        </w:rPr>
        <w:tab/>
      </w:r>
      <w:r w:rsidRPr="00E112BB">
        <w:rPr>
          <w:rFonts w:ascii="Arial" w:hAnsi="Arial" w:cs="Arial"/>
        </w:rPr>
        <w:tab/>
        <w:t>2.A.</w:t>
      </w:r>
      <w:r w:rsidRPr="00E112BB">
        <w:rPr>
          <w:rFonts w:ascii="Arial" w:hAnsi="Arial" w:cs="Arial"/>
        </w:rPr>
        <w:tab/>
      </w:r>
      <w:r w:rsidR="00460184" w:rsidRPr="00E112BB">
        <w:rPr>
          <w:rFonts w:ascii="Arial" w:hAnsi="Arial" w:cs="Arial"/>
        </w:rPr>
        <w:t>Prometni sustav</w:t>
      </w:r>
      <w:r w:rsidRPr="00E112BB">
        <w:rPr>
          <w:rFonts w:ascii="Arial" w:hAnsi="Arial" w:cs="Arial"/>
        </w:rPr>
        <w:tab/>
      </w:r>
    </w:p>
    <w:p w14:paraId="55AD2282" w14:textId="77777777" w:rsidR="00AB6F7C" w:rsidRPr="00E112BB" w:rsidRDefault="00AB6F7C" w:rsidP="00AB6F7C">
      <w:pPr>
        <w:tabs>
          <w:tab w:val="left" w:pos="1400"/>
        </w:tabs>
        <w:spacing w:line="300" w:lineRule="exact"/>
        <w:ind w:left="720" w:hanging="720"/>
        <w:jc w:val="both"/>
        <w:rPr>
          <w:rFonts w:ascii="Arial" w:hAnsi="Arial" w:cs="Arial"/>
        </w:rPr>
      </w:pPr>
      <w:r w:rsidRPr="00E112BB">
        <w:rPr>
          <w:rFonts w:ascii="Arial" w:hAnsi="Arial" w:cs="Arial"/>
        </w:rPr>
        <w:tab/>
      </w:r>
      <w:r w:rsidRPr="00E112BB">
        <w:rPr>
          <w:rFonts w:ascii="Arial" w:hAnsi="Arial" w:cs="Arial"/>
        </w:rPr>
        <w:tab/>
        <w:t>2.B.</w:t>
      </w:r>
      <w:r w:rsidRPr="00E112BB">
        <w:rPr>
          <w:rFonts w:ascii="Arial" w:hAnsi="Arial" w:cs="Arial"/>
        </w:rPr>
        <w:tab/>
        <w:t>Energetski sustav i elektroničke komunikacije</w:t>
      </w:r>
      <w:r w:rsidRPr="00E112BB">
        <w:rPr>
          <w:rFonts w:ascii="Arial" w:hAnsi="Arial" w:cs="Arial"/>
        </w:rPr>
        <w:tab/>
      </w:r>
    </w:p>
    <w:p w14:paraId="6E11C265" w14:textId="77777777" w:rsidR="00AB6F7C" w:rsidRPr="00E112BB" w:rsidRDefault="00AB6F7C" w:rsidP="00AB6F7C">
      <w:pPr>
        <w:tabs>
          <w:tab w:val="left" w:pos="1400"/>
        </w:tabs>
        <w:spacing w:line="300" w:lineRule="exact"/>
        <w:ind w:left="720" w:hanging="720"/>
        <w:jc w:val="both"/>
        <w:rPr>
          <w:rFonts w:ascii="Arial" w:hAnsi="Arial" w:cs="Arial"/>
        </w:rPr>
      </w:pPr>
      <w:r w:rsidRPr="00E112BB">
        <w:rPr>
          <w:rFonts w:ascii="Arial" w:hAnsi="Arial" w:cs="Arial"/>
        </w:rPr>
        <w:tab/>
      </w:r>
      <w:r w:rsidRPr="00E112BB">
        <w:rPr>
          <w:rFonts w:ascii="Arial" w:hAnsi="Arial" w:cs="Arial"/>
        </w:rPr>
        <w:tab/>
        <w:t>2.C.</w:t>
      </w:r>
      <w:r w:rsidRPr="00E112BB">
        <w:rPr>
          <w:rFonts w:ascii="Arial" w:hAnsi="Arial" w:cs="Arial"/>
        </w:rPr>
        <w:tab/>
        <w:t>Vodnogospodarski sustav i odvodnja otpadnih voda</w:t>
      </w:r>
      <w:r w:rsidRPr="00E112BB">
        <w:rPr>
          <w:rFonts w:ascii="Arial" w:hAnsi="Arial" w:cs="Arial"/>
        </w:rPr>
        <w:tab/>
        <w:t xml:space="preserve">             </w:t>
      </w:r>
    </w:p>
    <w:p w14:paraId="3A5B8F7B" w14:textId="77777777" w:rsidR="00AB6F7C" w:rsidRPr="00E112BB" w:rsidRDefault="00AB6F7C" w:rsidP="00AB6F7C">
      <w:pPr>
        <w:tabs>
          <w:tab w:val="left" w:pos="851"/>
          <w:tab w:val="right" w:pos="9072"/>
        </w:tabs>
        <w:spacing w:line="300" w:lineRule="exact"/>
        <w:ind w:left="720" w:hanging="720"/>
        <w:jc w:val="both"/>
        <w:rPr>
          <w:rFonts w:ascii="Arial" w:hAnsi="Arial" w:cs="Arial"/>
        </w:rPr>
      </w:pPr>
      <w:r w:rsidRPr="00E112BB">
        <w:rPr>
          <w:rFonts w:ascii="Arial" w:hAnsi="Arial" w:cs="Arial"/>
        </w:rPr>
        <w:lastRenderedPageBreak/>
        <w:t xml:space="preserve">            3.       Uvjeti korištenja, uređenja i zaštite površina</w:t>
      </w:r>
      <w:r w:rsidRPr="00E112BB">
        <w:rPr>
          <w:rFonts w:ascii="Arial" w:hAnsi="Arial" w:cs="Arial"/>
        </w:rPr>
        <w:tab/>
      </w:r>
    </w:p>
    <w:p w14:paraId="659C4603" w14:textId="77777777" w:rsidR="00AB6F7C" w:rsidRPr="00E112BB" w:rsidRDefault="00AB6F7C" w:rsidP="00AB6F7C">
      <w:pPr>
        <w:tabs>
          <w:tab w:val="left" w:pos="1200"/>
          <w:tab w:val="right" w:pos="9072"/>
        </w:tabs>
        <w:spacing w:line="300" w:lineRule="exact"/>
        <w:ind w:left="708" w:hanging="708"/>
        <w:jc w:val="both"/>
        <w:rPr>
          <w:rFonts w:ascii="Arial" w:hAnsi="Arial" w:cs="Arial"/>
        </w:rPr>
      </w:pPr>
      <w:r w:rsidRPr="00E112BB">
        <w:rPr>
          <w:rFonts w:ascii="Arial" w:hAnsi="Arial" w:cs="Arial"/>
        </w:rPr>
        <w:t xml:space="preserve">            4.</w:t>
      </w:r>
      <w:r w:rsidRPr="00E112BB">
        <w:rPr>
          <w:rFonts w:ascii="Arial" w:hAnsi="Arial" w:cs="Arial"/>
        </w:rPr>
        <w:tab/>
        <w:t xml:space="preserve"> Način i uvjeti gradnje</w:t>
      </w:r>
    </w:p>
    <w:p w14:paraId="0BB4D95F" w14:textId="77777777" w:rsidR="006857AB" w:rsidRPr="00E112BB" w:rsidRDefault="006857AB" w:rsidP="00AB6F7C">
      <w:pPr>
        <w:spacing w:line="300" w:lineRule="exact"/>
        <w:jc w:val="both"/>
        <w:rPr>
          <w:rFonts w:ascii="Arial" w:hAnsi="Arial" w:cs="Arial"/>
        </w:rPr>
      </w:pPr>
    </w:p>
    <w:p w14:paraId="05E8F19C" w14:textId="0C29E75B" w:rsidR="00AB6F7C" w:rsidRDefault="00AB6F7C" w:rsidP="00AB6F7C">
      <w:pPr>
        <w:spacing w:line="300" w:lineRule="exact"/>
        <w:jc w:val="both"/>
        <w:rPr>
          <w:rFonts w:ascii="Arial" w:hAnsi="Arial" w:cs="Arial"/>
        </w:rPr>
      </w:pPr>
      <w:r w:rsidRPr="00E112BB">
        <w:rPr>
          <w:rFonts w:ascii="Arial" w:hAnsi="Arial" w:cs="Arial"/>
        </w:rPr>
        <w:t>(2)</w:t>
      </w:r>
      <w:r w:rsidRPr="00E112BB">
        <w:rPr>
          <w:rFonts w:ascii="Arial" w:hAnsi="Arial" w:cs="Arial"/>
        </w:rPr>
        <w:tab/>
        <w:t>Dijelovi Plana iz stavka (1)</w:t>
      </w:r>
      <w:r w:rsidR="006857AB" w:rsidRPr="00E112BB">
        <w:rPr>
          <w:rFonts w:ascii="Arial" w:hAnsi="Arial" w:cs="Arial"/>
        </w:rPr>
        <w:t xml:space="preserve"> ovog članka,</w:t>
      </w:r>
      <w:r w:rsidRPr="00E112BB">
        <w:rPr>
          <w:rFonts w:ascii="Arial" w:hAnsi="Arial" w:cs="Arial"/>
        </w:rPr>
        <w:t xml:space="preserve"> točka 2. i 3. ne objavljuju se u „Služben</w:t>
      </w:r>
      <w:r w:rsidR="006857AB" w:rsidRPr="00E112BB">
        <w:rPr>
          <w:rFonts w:ascii="Arial" w:hAnsi="Arial" w:cs="Arial"/>
        </w:rPr>
        <w:t>o</w:t>
      </w:r>
      <w:r w:rsidRPr="00E112BB">
        <w:rPr>
          <w:rFonts w:ascii="Arial" w:hAnsi="Arial" w:cs="Arial"/>
        </w:rPr>
        <w:t xml:space="preserve">m </w:t>
      </w:r>
      <w:r w:rsidR="006857AB" w:rsidRPr="00E112BB">
        <w:rPr>
          <w:rFonts w:ascii="Arial" w:hAnsi="Arial" w:cs="Arial"/>
        </w:rPr>
        <w:t>glasniku</w:t>
      </w:r>
      <w:r w:rsidRPr="00E112BB">
        <w:rPr>
          <w:rFonts w:ascii="Arial" w:hAnsi="Arial" w:cs="Arial"/>
        </w:rPr>
        <w:t xml:space="preserve"> </w:t>
      </w:r>
      <w:r w:rsidR="006857AB" w:rsidRPr="00E112BB">
        <w:rPr>
          <w:rFonts w:ascii="Arial" w:hAnsi="Arial" w:cs="Arial"/>
        </w:rPr>
        <w:t>Grada Drniša</w:t>
      </w:r>
      <w:r w:rsidRPr="00E112BB">
        <w:rPr>
          <w:rFonts w:ascii="Arial" w:hAnsi="Arial" w:cs="Arial"/>
        </w:rPr>
        <w:t>“.</w:t>
      </w:r>
    </w:p>
    <w:p w14:paraId="3E9D4B6D" w14:textId="77777777" w:rsidR="009A2685" w:rsidRPr="00E112BB" w:rsidRDefault="009A2685" w:rsidP="00AB6F7C">
      <w:pPr>
        <w:spacing w:line="300" w:lineRule="exact"/>
        <w:jc w:val="both"/>
        <w:rPr>
          <w:rFonts w:ascii="Arial" w:hAnsi="Arial" w:cs="Arial"/>
        </w:rPr>
      </w:pPr>
    </w:p>
    <w:p w14:paraId="75E9C40C" w14:textId="77777777" w:rsidR="009A2685" w:rsidRPr="00FF0ADF" w:rsidRDefault="009A2685">
      <w:pPr>
        <w:numPr>
          <w:ilvl w:val="0"/>
          <w:numId w:val="32"/>
        </w:numPr>
        <w:ind w:hanging="1080"/>
        <w:rPr>
          <w:rFonts w:ascii="Arial" w:hAnsi="Arial" w:cs="Arial"/>
          <w:b/>
          <w:bCs/>
          <w:sz w:val="36"/>
        </w:rPr>
      </w:pPr>
      <w:r w:rsidRPr="00FF0ADF">
        <w:rPr>
          <w:rFonts w:ascii="Arial" w:hAnsi="Arial" w:cs="Arial"/>
          <w:b/>
          <w:bCs/>
          <w:sz w:val="36"/>
        </w:rPr>
        <w:t>ODREDBE ZA PROVEDBU</w:t>
      </w:r>
    </w:p>
    <w:p w14:paraId="519CBF9D" w14:textId="77777777" w:rsidR="001E779C" w:rsidRPr="004D180F" w:rsidRDefault="001E779C" w:rsidP="00636F8B">
      <w:pPr>
        <w:pStyle w:val="Naslov1"/>
        <w:ind w:left="0"/>
        <w:jc w:val="both"/>
        <w:rPr>
          <w:b/>
          <w:bCs/>
        </w:rPr>
      </w:pPr>
      <w:bookmarkStart w:id="1" w:name="_Toc83388739"/>
      <w:bookmarkStart w:id="2" w:name="_Toc197841033"/>
      <w:r w:rsidRPr="004D180F">
        <w:rPr>
          <w:b/>
          <w:bCs/>
        </w:rPr>
        <w:t>1. UVJETI ODREĐIVANJA I RAZGRANIČAVANJA POVRŠINA JAVNIH I DRUGIH NAMJENA</w:t>
      </w:r>
      <w:bookmarkEnd w:id="1"/>
    </w:p>
    <w:bookmarkEnd w:id="2"/>
    <w:p w14:paraId="2F6ECF5F" w14:textId="3363655F" w:rsidR="001E779C" w:rsidRPr="002B6307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2B6307">
        <w:rPr>
          <w:rFonts w:ascii="Arial" w:hAnsi="Arial" w:cs="Arial"/>
          <w:b/>
          <w:sz w:val="22"/>
          <w:szCs w:val="22"/>
        </w:rPr>
        <w:t xml:space="preserve">Članak </w:t>
      </w:r>
      <w:r w:rsidRPr="002B6307">
        <w:rPr>
          <w:rFonts w:ascii="Arial" w:hAnsi="Arial" w:cs="Arial"/>
          <w:b/>
          <w:sz w:val="22"/>
          <w:szCs w:val="22"/>
        </w:rPr>
        <w:fldChar w:fldCharType="begin"/>
      </w:r>
      <w:r w:rsidRPr="002B6307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2B6307">
        <w:rPr>
          <w:rFonts w:ascii="Arial" w:hAnsi="Arial" w:cs="Arial"/>
          <w:b/>
          <w:sz w:val="22"/>
          <w:szCs w:val="22"/>
        </w:rPr>
        <w:fldChar w:fldCharType="end"/>
      </w:r>
    </w:p>
    <w:p w14:paraId="4FBF0A94" w14:textId="4647AD5C" w:rsidR="001E779C" w:rsidRDefault="00E14EE0">
      <w:pPr>
        <w:numPr>
          <w:ilvl w:val="0"/>
          <w:numId w:val="27"/>
        </w:numPr>
        <w:tabs>
          <w:tab w:val="clear" w:pos="960"/>
          <w:tab w:val="num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2B6307">
        <w:rPr>
          <w:rFonts w:ascii="Arial" w:hAnsi="Arial" w:cs="Arial"/>
        </w:rPr>
        <w:t>Granica važećeg osnovnog</w:t>
      </w:r>
      <w:r w:rsidR="001E779C" w:rsidRPr="002B6307">
        <w:rPr>
          <w:rFonts w:ascii="Arial" w:hAnsi="Arial" w:cs="Arial"/>
        </w:rPr>
        <w:t xml:space="preserve"> Plan</w:t>
      </w:r>
      <w:r w:rsidRPr="002B6307">
        <w:rPr>
          <w:rFonts w:ascii="Arial" w:hAnsi="Arial" w:cs="Arial"/>
        </w:rPr>
        <w:t>a</w:t>
      </w:r>
      <w:r w:rsidR="001E779C" w:rsidRPr="002B6307">
        <w:rPr>
          <w:rFonts w:ascii="Arial" w:hAnsi="Arial" w:cs="Arial"/>
        </w:rPr>
        <w:t xml:space="preserve"> prenesen</w:t>
      </w:r>
      <w:r w:rsidRPr="002B6307">
        <w:rPr>
          <w:rFonts w:ascii="Arial" w:hAnsi="Arial" w:cs="Arial"/>
        </w:rPr>
        <w:t>a</w:t>
      </w:r>
      <w:r w:rsidR="001E779C" w:rsidRPr="002B6307">
        <w:rPr>
          <w:rFonts w:ascii="Arial" w:hAnsi="Arial" w:cs="Arial"/>
        </w:rPr>
        <w:t xml:space="preserve"> je na službenu digitalnu katastarsku podlogu (DKP) u novom </w:t>
      </w:r>
      <w:r w:rsidR="001E779C" w:rsidRPr="00C76014">
        <w:rPr>
          <w:rFonts w:ascii="Arial" w:hAnsi="Arial" w:cs="Arial"/>
        </w:rPr>
        <w:t>referentnom koordinatnom sustavu Republike Hrvatske HTRS96/TM, u mjerilu 1:</w:t>
      </w:r>
      <w:r w:rsidR="00C76014" w:rsidRPr="00C76014">
        <w:rPr>
          <w:rFonts w:ascii="Arial" w:hAnsi="Arial" w:cs="Arial"/>
        </w:rPr>
        <w:t>5</w:t>
      </w:r>
      <w:r w:rsidR="001E779C" w:rsidRPr="00C76014">
        <w:rPr>
          <w:rFonts w:ascii="Arial" w:hAnsi="Arial" w:cs="Arial"/>
        </w:rPr>
        <w:t>00 i prikazana je na</w:t>
      </w:r>
      <w:r w:rsidR="001E779C" w:rsidRPr="002B6307">
        <w:rPr>
          <w:rFonts w:ascii="Arial" w:hAnsi="Arial" w:cs="Arial"/>
        </w:rPr>
        <w:t xml:space="preserve"> svim kartografskim prikazima.</w:t>
      </w:r>
    </w:p>
    <w:p w14:paraId="0AA5D6A0" w14:textId="77777777" w:rsidR="00212B80" w:rsidRPr="00212B80" w:rsidRDefault="00212B80" w:rsidP="00212B80">
      <w:pPr>
        <w:spacing w:after="0" w:line="300" w:lineRule="exact"/>
        <w:jc w:val="both"/>
        <w:rPr>
          <w:rFonts w:ascii="Arial" w:hAnsi="Arial" w:cs="Arial"/>
        </w:rPr>
      </w:pPr>
    </w:p>
    <w:p w14:paraId="4A0B912A" w14:textId="1C266F2E" w:rsidR="001E779C" w:rsidRDefault="001E779C">
      <w:pPr>
        <w:numPr>
          <w:ilvl w:val="0"/>
          <w:numId w:val="27"/>
        </w:numPr>
        <w:tabs>
          <w:tab w:val="clear" w:pos="960"/>
          <w:tab w:val="num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2B3D4D">
        <w:rPr>
          <w:rFonts w:ascii="Arial" w:hAnsi="Arial" w:cs="Arial"/>
        </w:rPr>
        <w:t xml:space="preserve">Ukupna površina zone </w:t>
      </w:r>
      <w:r w:rsidR="00E14EE0" w:rsidRPr="002B3D4D">
        <w:rPr>
          <w:rFonts w:ascii="Arial" w:hAnsi="Arial" w:cs="Arial"/>
        </w:rPr>
        <w:t xml:space="preserve">recepcijskog i informacijskog punkta Roški slap </w:t>
      </w:r>
      <w:r w:rsidRPr="002B3D4D">
        <w:rPr>
          <w:rFonts w:ascii="Arial" w:hAnsi="Arial" w:cs="Arial"/>
        </w:rPr>
        <w:t>odnosno Plana iznosi 2,00 ha.</w:t>
      </w:r>
    </w:p>
    <w:p w14:paraId="0983EC50" w14:textId="77777777" w:rsidR="000A4594" w:rsidRDefault="000A4594" w:rsidP="000A4594">
      <w:pPr>
        <w:spacing w:after="0" w:line="300" w:lineRule="exact"/>
        <w:jc w:val="both"/>
        <w:rPr>
          <w:rFonts w:ascii="Arial" w:hAnsi="Arial" w:cs="Arial"/>
        </w:rPr>
      </w:pPr>
    </w:p>
    <w:p w14:paraId="14DDD8DB" w14:textId="3AAD2ACD" w:rsidR="000A4594" w:rsidRPr="002B3D4D" w:rsidRDefault="006C0CE0">
      <w:pPr>
        <w:numPr>
          <w:ilvl w:val="0"/>
          <w:numId w:val="27"/>
        </w:numPr>
        <w:tabs>
          <w:tab w:val="clear" w:pos="960"/>
          <w:tab w:val="num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0A4594">
        <w:rPr>
          <w:rFonts w:ascii="Arial" w:hAnsi="Arial" w:cs="Arial"/>
        </w:rPr>
        <w:t>buhvat</w:t>
      </w:r>
      <w:r>
        <w:rPr>
          <w:rFonts w:ascii="Arial" w:hAnsi="Arial" w:cs="Arial"/>
        </w:rPr>
        <w:t xml:space="preserve"> Plana</w:t>
      </w:r>
      <w:r w:rsidR="000A4594" w:rsidRPr="002B3D4D">
        <w:rPr>
          <w:rFonts w:ascii="Arial" w:hAnsi="Arial" w:cs="Arial"/>
        </w:rPr>
        <w:t xml:space="preserve"> je izdvojeno građevinsko područje izvan naselja </w:t>
      </w:r>
      <w:r>
        <w:rPr>
          <w:rFonts w:ascii="Arial" w:hAnsi="Arial" w:cs="Arial"/>
        </w:rPr>
        <w:t>ugostiteljsko-</w:t>
      </w:r>
      <w:r w:rsidR="000A4594" w:rsidRPr="002B3D4D">
        <w:rPr>
          <w:rFonts w:ascii="Arial" w:hAnsi="Arial" w:cs="Arial"/>
        </w:rPr>
        <w:t>turističke namjene (T).</w:t>
      </w:r>
    </w:p>
    <w:p w14:paraId="11EA0434" w14:textId="77777777" w:rsidR="00212B80" w:rsidRPr="00212B80" w:rsidRDefault="00212B80" w:rsidP="00212B80">
      <w:pPr>
        <w:spacing w:after="0" w:line="300" w:lineRule="exact"/>
        <w:jc w:val="both"/>
        <w:rPr>
          <w:rFonts w:ascii="Arial" w:hAnsi="Arial" w:cs="Arial"/>
        </w:rPr>
      </w:pPr>
    </w:p>
    <w:p w14:paraId="294960E2" w14:textId="6306382F" w:rsidR="00E14EE0" w:rsidRPr="002B3D4D" w:rsidRDefault="001E779C">
      <w:pPr>
        <w:numPr>
          <w:ilvl w:val="0"/>
          <w:numId w:val="27"/>
        </w:numPr>
        <w:tabs>
          <w:tab w:val="clear" w:pos="960"/>
          <w:tab w:val="num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2B3D4D">
        <w:rPr>
          <w:rFonts w:ascii="Arial" w:hAnsi="Arial" w:cs="Arial"/>
        </w:rPr>
        <w:t>Plan se izrađuje s ciljem osiguranja uvjeta za izgradnju i uređenje prostora</w:t>
      </w:r>
      <w:r w:rsidR="00E14EE0" w:rsidRPr="002B3D4D">
        <w:rPr>
          <w:rFonts w:ascii="Arial" w:hAnsi="Arial" w:cs="Arial"/>
        </w:rPr>
        <w:t>,</w:t>
      </w:r>
      <w:r w:rsidRPr="002B3D4D">
        <w:rPr>
          <w:rFonts w:ascii="Arial" w:hAnsi="Arial" w:cs="Arial"/>
        </w:rPr>
        <w:t xml:space="preserve"> </w:t>
      </w:r>
      <w:r w:rsidR="00E14EE0" w:rsidRPr="002B3D4D">
        <w:rPr>
          <w:rFonts w:ascii="Arial" w:hAnsi="Arial" w:cs="Arial"/>
        </w:rPr>
        <w:t>redefiniranje načina opremanja prometnom i komunalnom infrastrukturom unutar obuhvata Plana ali i kvalitenijeg priključenja na planiranu prometnu mrežu u ingerenciji Županijske uprave za ceste Šibensko-kninske županije.</w:t>
      </w:r>
    </w:p>
    <w:p w14:paraId="04C0AB94" w14:textId="77777777" w:rsidR="002B6307" w:rsidRPr="002B3D4D" w:rsidRDefault="002B6307" w:rsidP="002B6307">
      <w:pPr>
        <w:pStyle w:val="Odlomakpopisa"/>
      </w:pPr>
    </w:p>
    <w:p w14:paraId="00A63EB7" w14:textId="0FE5C6FE" w:rsidR="002B6307" w:rsidRPr="001733D3" w:rsidRDefault="002B6307">
      <w:pPr>
        <w:numPr>
          <w:ilvl w:val="0"/>
          <w:numId w:val="27"/>
        </w:numPr>
        <w:tabs>
          <w:tab w:val="clear" w:pos="960"/>
          <w:tab w:val="num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1733D3">
        <w:rPr>
          <w:rFonts w:ascii="Arial" w:hAnsi="Arial" w:cs="Arial"/>
        </w:rPr>
        <w:t xml:space="preserve">Osim usklađenja na novu prometnu mrežu, planirana je korekcija i usklađenje prostorne i funkcionalne namjene prostora – grafički, te </w:t>
      </w:r>
      <w:r w:rsidR="00C077DA">
        <w:rPr>
          <w:rFonts w:ascii="Arial" w:hAnsi="Arial" w:cs="Arial"/>
        </w:rPr>
        <w:t>nove</w:t>
      </w:r>
      <w:r w:rsidRPr="001733D3">
        <w:rPr>
          <w:rFonts w:ascii="Arial" w:hAnsi="Arial" w:cs="Arial"/>
        </w:rPr>
        <w:t xml:space="preserve"> provedben</w:t>
      </w:r>
      <w:r w:rsidR="00C077DA">
        <w:rPr>
          <w:rFonts w:ascii="Arial" w:hAnsi="Arial" w:cs="Arial"/>
        </w:rPr>
        <w:t>e</w:t>
      </w:r>
      <w:r w:rsidRPr="001733D3">
        <w:rPr>
          <w:rFonts w:ascii="Arial" w:hAnsi="Arial" w:cs="Arial"/>
        </w:rPr>
        <w:t xml:space="preserve"> odredb</w:t>
      </w:r>
      <w:r w:rsidR="00C077DA">
        <w:rPr>
          <w:rFonts w:ascii="Arial" w:hAnsi="Arial" w:cs="Arial"/>
        </w:rPr>
        <w:t>e</w:t>
      </w:r>
      <w:r w:rsidRPr="001733D3">
        <w:rPr>
          <w:rFonts w:ascii="Arial" w:hAnsi="Arial" w:cs="Arial"/>
        </w:rPr>
        <w:t xml:space="preserve"> UPU-a, sa </w:t>
      </w:r>
      <w:r w:rsidR="00C077DA">
        <w:rPr>
          <w:rFonts w:ascii="Arial" w:hAnsi="Arial" w:cs="Arial"/>
        </w:rPr>
        <w:t xml:space="preserve">implementacijom </w:t>
      </w:r>
      <w:r w:rsidRPr="001733D3">
        <w:rPr>
          <w:rFonts w:ascii="Arial" w:hAnsi="Arial" w:cs="Arial"/>
        </w:rPr>
        <w:t>novi</w:t>
      </w:r>
      <w:r w:rsidR="00C077DA">
        <w:rPr>
          <w:rFonts w:ascii="Arial" w:hAnsi="Arial" w:cs="Arial"/>
        </w:rPr>
        <w:t>h</w:t>
      </w:r>
      <w:r w:rsidRPr="001733D3">
        <w:rPr>
          <w:rFonts w:ascii="Arial" w:hAnsi="Arial" w:cs="Arial"/>
        </w:rPr>
        <w:t xml:space="preserve"> inovativni</w:t>
      </w:r>
      <w:r w:rsidR="00C077DA">
        <w:rPr>
          <w:rFonts w:ascii="Arial" w:hAnsi="Arial" w:cs="Arial"/>
        </w:rPr>
        <w:t>h</w:t>
      </w:r>
      <w:r w:rsidRPr="001733D3">
        <w:rPr>
          <w:rFonts w:ascii="Arial" w:hAnsi="Arial" w:cs="Arial"/>
        </w:rPr>
        <w:t xml:space="preserve"> sadržaja i povoljniji</w:t>
      </w:r>
      <w:r w:rsidR="00C077DA">
        <w:rPr>
          <w:rFonts w:ascii="Arial" w:hAnsi="Arial" w:cs="Arial"/>
        </w:rPr>
        <w:t>h</w:t>
      </w:r>
      <w:r w:rsidRPr="001733D3">
        <w:rPr>
          <w:rFonts w:ascii="Arial" w:hAnsi="Arial" w:cs="Arial"/>
        </w:rPr>
        <w:t xml:space="preserve"> rješenja sa ciljem izgradnje recepcijskog i informacijskog punkta za potrebe JU "Nacionalni park Krka" uklju</w:t>
      </w:r>
      <w:r w:rsidRPr="001733D3">
        <w:rPr>
          <w:rFonts w:ascii="Arial" w:hAnsi="Arial" w:cs="Arial" w:hint="eastAsia"/>
        </w:rPr>
        <w:t>č</w:t>
      </w:r>
      <w:r w:rsidRPr="001733D3">
        <w:rPr>
          <w:rFonts w:ascii="Arial" w:hAnsi="Arial" w:cs="Arial"/>
        </w:rPr>
        <w:t>uju</w:t>
      </w:r>
      <w:r w:rsidRPr="001733D3">
        <w:rPr>
          <w:rFonts w:ascii="Arial" w:hAnsi="Arial" w:cs="Arial" w:hint="eastAsia"/>
        </w:rPr>
        <w:t>ć</w:t>
      </w:r>
      <w:r w:rsidRPr="001733D3">
        <w:rPr>
          <w:rFonts w:ascii="Arial" w:hAnsi="Arial" w:cs="Arial"/>
        </w:rPr>
        <w:t>i parkirali</w:t>
      </w:r>
      <w:r w:rsidRPr="001733D3">
        <w:rPr>
          <w:rFonts w:ascii="Arial" w:hAnsi="Arial" w:cs="Arial" w:hint="eastAsia"/>
        </w:rPr>
        <w:t>š</w:t>
      </w:r>
      <w:r w:rsidRPr="001733D3">
        <w:rPr>
          <w:rFonts w:ascii="Arial" w:hAnsi="Arial" w:cs="Arial"/>
        </w:rPr>
        <w:t>te za osobna</w:t>
      </w:r>
      <w:r w:rsidR="001733D3">
        <w:rPr>
          <w:rFonts w:ascii="Arial" w:hAnsi="Arial" w:cs="Arial"/>
        </w:rPr>
        <w:t xml:space="preserve"> </w:t>
      </w:r>
      <w:r w:rsidRPr="001733D3">
        <w:rPr>
          <w:rFonts w:ascii="Arial" w:hAnsi="Arial" w:cs="Arial"/>
        </w:rPr>
        <w:t>vozila</w:t>
      </w:r>
      <w:r w:rsidR="00C077DA">
        <w:rPr>
          <w:rFonts w:ascii="Arial" w:hAnsi="Arial" w:cs="Arial"/>
        </w:rPr>
        <w:t>,</w:t>
      </w:r>
      <w:r w:rsidRPr="001733D3">
        <w:rPr>
          <w:rFonts w:ascii="Arial" w:hAnsi="Arial" w:cs="Arial"/>
        </w:rPr>
        <w:t xml:space="preserve"> autobuse</w:t>
      </w:r>
      <w:r w:rsidR="00C077DA">
        <w:rPr>
          <w:rFonts w:ascii="Arial" w:hAnsi="Arial" w:cs="Arial"/>
        </w:rPr>
        <w:t>, motocikle i bicikle</w:t>
      </w:r>
      <w:r w:rsidR="00091C3C" w:rsidRPr="001733D3">
        <w:rPr>
          <w:rFonts w:ascii="Arial" w:hAnsi="Arial" w:cs="Arial"/>
        </w:rPr>
        <w:t>.</w:t>
      </w:r>
    </w:p>
    <w:p w14:paraId="27E0B583" w14:textId="77777777" w:rsidR="001E779C" w:rsidRPr="002B3D4D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</w:p>
    <w:p w14:paraId="72A01803" w14:textId="77777777" w:rsidR="001E779C" w:rsidRPr="002B3D4D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2B3D4D">
        <w:rPr>
          <w:rFonts w:ascii="Arial" w:hAnsi="Arial" w:cs="Arial"/>
          <w:b/>
          <w:sz w:val="22"/>
          <w:szCs w:val="22"/>
        </w:rPr>
        <w:t xml:space="preserve">Članak </w:t>
      </w:r>
      <w:r w:rsidRPr="002B3D4D">
        <w:rPr>
          <w:rFonts w:ascii="Arial" w:hAnsi="Arial" w:cs="Arial"/>
          <w:b/>
          <w:sz w:val="22"/>
          <w:szCs w:val="22"/>
        </w:rPr>
        <w:fldChar w:fldCharType="begin"/>
      </w:r>
      <w:r w:rsidRPr="002B3D4D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2B3D4D">
        <w:rPr>
          <w:rFonts w:ascii="Arial" w:hAnsi="Arial" w:cs="Arial"/>
          <w:b/>
          <w:sz w:val="22"/>
          <w:szCs w:val="22"/>
        </w:rPr>
        <w:fldChar w:fldCharType="end"/>
      </w:r>
    </w:p>
    <w:p w14:paraId="446856FE" w14:textId="2347F014" w:rsidR="00091C3C" w:rsidRPr="002B3D4D" w:rsidRDefault="001E779C">
      <w:pPr>
        <w:numPr>
          <w:ilvl w:val="0"/>
          <w:numId w:val="4"/>
        </w:numPr>
        <w:tabs>
          <w:tab w:val="clear" w:pos="960"/>
          <w:tab w:val="left" w:pos="426"/>
        </w:tabs>
        <w:autoSpaceDE w:val="0"/>
        <w:autoSpaceDN w:val="0"/>
        <w:adjustRightInd w:val="0"/>
        <w:spacing w:after="0" w:line="300" w:lineRule="exact"/>
        <w:ind w:left="0" w:firstLine="0"/>
        <w:jc w:val="both"/>
        <w:rPr>
          <w:rFonts w:ascii="Arial" w:hAnsi="Arial" w:cs="Arial"/>
        </w:rPr>
      </w:pPr>
      <w:r w:rsidRPr="002B3D4D">
        <w:rPr>
          <w:rFonts w:ascii="Arial" w:hAnsi="Arial" w:cs="Arial"/>
        </w:rPr>
        <w:t xml:space="preserve">Prostor obuhvata je u cijelosti </w:t>
      </w:r>
      <w:r w:rsidR="000035A5" w:rsidRPr="002B3D4D">
        <w:rPr>
          <w:rFonts w:ascii="Arial" w:hAnsi="Arial" w:cs="Arial"/>
        </w:rPr>
        <w:t xml:space="preserve">ravan, </w:t>
      </w:r>
      <w:r w:rsidRPr="002B3D4D">
        <w:rPr>
          <w:rFonts w:ascii="Arial" w:hAnsi="Arial" w:cs="Arial"/>
        </w:rPr>
        <w:t xml:space="preserve">neizgrađeni i neuređeni prostor obrastao niskim </w:t>
      </w:r>
      <w:r w:rsidR="00C077DA">
        <w:rPr>
          <w:rFonts w:ascii="Arial" w:hAnsi="Arial" w:cs="Arial"/>
        </w:rPr>
        <w:t xml:space="preserve">nekvalitetnim </w:t>
      </w:r>
      <w:r w:rsidRPr="002B3D4D">
        <w:rPr>
          <w:rFonts w:ascii="Arial" w:hAnsi="Arial" w:cs="Arial"/>
        </w:rPr>
        <w:t>raslinjem</w:t>
      </w:r>
      <w:r w:rsidR="00320D22" w:rsidRPr="002B3D4D">
        <w:rPr>
          <w:rFonts w:ascii="Arial" w:hAnsi="Arial" w:cs="Arial"/>
        </w:rPr>
        <w:t xml:space="preserve"> i</w:t>
      </w:r>
      <w:r w:rsidRPr="002B3D4D">
        <w:rPr>
          <w:rFonts w:ascii="Arial" w:hAnsi="Arial" w:cs="Arial"/>
        </w:rPr>
        <w:t xml:space="preserve">  šikarom.</w:t>
      </w:r>
    </w:p>
    <w:p w14:paraId="721D590F" w14:textId="77777777" w:rsidR="00091C3C" w:rsidRPr="002B3D4D" w:rsidRDefault="00091C3C" w:rsidP="00091C3C">
      <w:pPr>
        <w:tabs>
          <w:tab w:val="left" w:pos="426"/>
        </w:tabs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</w:rPr>
      </w:pPr>
    </w:p>
    <w:p w14:paraId="3B154C5B" w14:textId="34C6D23A" w:rsidR="00091C3C" w:rsidRPr="002B3D4D" w:rsidRDefault="000035A5">
      <w:pPr>
        <w:numPr>
          <w:ilvl w:val="0"/>
          <w:numId w:val="4"/>
        </w:numPr>
        <w:tabs>
          <w:tab w:val="clear" w:pos="960"/>
          <w:tab w:val="left" w:pos="426"/>
        </w:tabs>
        <w:autoSpaceDE w:val="0"/>
        <w:autoSpaceDN w:val="0"/>
        <w:adjustRightInd w:val="0"/>
        <w:spacing w:after="0" w:line="300" w:lineRule="exact"/>
        <w:ind w:left="0" w:firstLine="0"/>
        <w:jc w:val="both"/>
        <w:rPr>
          <w:rFonts w:ascii="Arial" w:hAnsi="Arial" w:cs="Arial"/>
        </w:rPr>
      </w:pPr>
      <w:r w:rsidRPr="002B3D4D">
        <w:rPr>
          <w:rFonts w:ascii="Arial" w:hAnsi="Arial" w:cs="Arial"/>
        </w:rPr>
        <w:t xml:space="preserve">Pristup zoni moguć je </w:t>
      </w:r>
      <w:r w:rsidR="00091C3C" w:rsidRPr="002B3D4D">
        <w:rPr>
          <w:rFonts w:ascii="Arial" w:hAnsi="Arial" w:cs="Arial"/>
        </w:rPr>
        <w:t xml:space="preserve">neposredno </w:t>
      </w:r>
      <w:r w:rsidRPr="002B3D4D">
        <w:rPr>
          <w:rFonts w:ascii="Arial" w:hAnsi="Arial" w:cs="Arial"/>
        </w:rPr>
        <w:t>sa postojeće županijske ceste Ž6246 južno od obuhvata, te preko lokalne</w:t>
      </w:r>
      <w:r w:rsidR="001E779C" w:rsidRPr="002B3D4D">
        <w:rPr>
          <w:rFonts w:ascii="Arial" w:hAnsi="Arial" w:cs="Arial"/>
        </w:rPr>
        <w:t xml:space="preserve"> prometnic</w:t>
      </w:r>
      <w:r w:rsidRPr="002B3D4D">
        <w:rPr>
          <w:rFonts w:ascii="Arial" w:hAnsi="Arial" w:cs="Arial"/>
        </w:rPr>
        <w:t>e L65014</w:t>
      </w:r>
      <w:r w:rsidR="001E779C" w:rsidRPr="002B3D4D">
        <w:rPr>
          <w:rFonts w:ascii="Arial" w:hAnsi="Arial" w:cs="Arial"/>
        </w:rPr>
        <w:t xml:space="preserve"> </w:t>
      </w:r>
      <w:r w:rsidR="00091C3C" w:rsidRPr="002B3D4D">
        <w:rPr>
          <w:rFonts w:ascii="Arial" w:hAnsi="Arial" w:cs="Arial"/>
        </w:rPr>
        <w:t xml:space="preserve">istočno od obuhvata Plana, </w:t>
      </w:r>
      <w:r w:rsidR="001E779C" w:rsidRPr="002B3D4D">
        <w:rPr>
          <w:rFonts w:ascii="Arial" w:hAnsi="Arial" w:cs="Arial"/>
        </w:rPr>
        <w:t xml:space="preserve">koja vodi </w:t>
      </w:r>
      <w:r w:rsidRPr="002B3D4D">
        <w:rPr>
          <w:rFonts w:ascii="Arial" w:hAnsi="Arial" w:cs="Arial"/>
        </w:rPr>
        <w:t>prema</w:t>
      </w:r>
      <w:r w:rsidR="001E779C" w:rsidRPr="002B3D4D">
        <w:rPr>
          <w:rFonts w:ascii="Arial" w:hAnsi="Arial" w:cs="Arial"/>
        </w:rPr>
        <w:t xml:space="preserve"> naselj</w:t>
      </w:r>
      <w:r w:rsidRPr="002B3D4D">
        <w:rPr>
          <w:rFonts w:ascii="Arial" w:hAnsi="Arial" w:cs="Arial"/>
        </w:rPr>
        <w:t>u</w:t>
      </w:r>
      <w:r w:rsidR="001E779C" w:rsidRPr="002B3D4D">
        <w:rPr>
          <w:rFonts w:ascii="Arial" w:hAnsi="Arial" w:cs="Arial"/>
        </w:rPr>
        <w:t xml:space="preserve"> </w:t>
      </w:r>
      <w:r w:rsidRPr="002B3D4D">
        <w:rPr>
          <w:rFonts w:ascii="Arial" w:hAnsi="Arial" w:cs="Arial"/>
        </w:rPr>
        <w:t>Bog</w:t>
      </w:r>
      <w:r w:rsidR="00091C3C" w:rsidRPr="002B3D4D">
        <w:rPr>
          <w:rFonts w:ascii="Arial" w:hAnsi="Arial" w:cs="Arial"/>
        </w:rPr>
        <w:t>a</w:t>
      </w:r>
      <w:r w:rsidRPr="002B3D4D">
        <w:rPr>
          <w:rFonts w:ascii="Arial" w:hAnsi="Arial" w:cs="Arial"/>
        </w:rPr>
        <w:t>tić</w:t>
      </w:r>
      <w:r w:rsidR="00091C3C" w:rsidRPr="002B3D4D">
        <w:rPr>
          <w:rFonts w:ascii="Arial" w:hAnsi="Arial" w:cs="Arial"/>
        </w:rPr>
        <w:t>.</w:t>
      </w:r>
    </w:p>
    <w:p w14:paraId="3B1F0857" w14:textId="77777777" w:rsidR="00091C3C" w:rsidRPr="002B3D4D" w:rsidRDefault="00091C3C" w:rsidP="00091C3C">
      <w:pPr>
        <w:pStyle w:val="Odlomakpopisa"/>
      </w:pPr>
    </w:p>
    <w:p w14:paraId="02C6187D" w14:textId="67E5F673" w:rsidR="001E779C" w:rsidRPr="002B3D4D" w:rsidRDefault="00091C3C">
      <w:pPr>
        <w:numPr>
          <w:ilvl w:val="0"/>
          <w:numId w:val="4"/>
        </w:numPr>
        <w:tabs>
          <w:tab w:val="clear" w:pos="960"/>
          <w:tab w:val="left" w:pos="426"/>
        </w:tabs>
        <w:autoSpaceDE w:val="0"/>
        <w:autoSpaceDN w:val="0"/>
        <w:adjustRightInd w:val="0"/>
        <w:spacing w:after="0" w:line="300" w:lineRule="exact"/>
        <w:ind w:left="0" w:firstLine="0"/>
        <w:jc w:val="both"/>
        <w:rPr>
          <w:rFonts w:ascii="Arial" w:hAnsi="Arial" w:cs="Arial"/>
        </w:rPr>
      </w:pPr>
      <w:r w:rsidRPr="002B3D4D">
        <w:rPr>
          <w:rFonts w:ascii="Arial" w:hAnsi="Arial" w:cs="Arial"/>
        </w:rPr>
        <w:t>Z</w:t>
      </w:r>
      <w:r w:rsidR="000035A5" w:rsidRPr="002B3D4D">
        <w:rPr>
          <w:rFonts w:ascii="Arial" w:hAnsi="Arial" w:cs="Arial"/>
        </w:rPr>
        <w:t xml:space="preserve">a spoj te dvije prometnice planiran </w:t>
      </w:r>
      <w:r w:rsidRPr="002B3D4D">
        <w:rPr>
          <w:rFonts w:ascii="Arial" w:hAnsi="Arial" w:cs="Arial"/>
        </w:rPr>
        <w:t xml:space="preserve">je </w:t>
      </w:r>
      <w:r w:rsidR="000035A5" w:rsidRPr="002B3D4D">
        <w:rPr>
          <w:rFonts w:ascii="Arial" w:hAnsi="Arial" w:cs="Arial"/>
        </w:rPr>
        <w:t>novi kružni tok</w:t>
      </w:r>
      <w:r w:rsidR="001E779C" w:rsidRPr="002B3D4D">
        <w:rPr>
          <w:rFonts w:ascii="Arial" w:hAnsi="Arial" w:cs="Arial"/>
        </w:rPr>
        <w:t>.</w:t>
      </w:r>
    </w:p>
    <w:p w14:paraId="401D681D" w14:textId="77777777" w:rsidR="00091C3C" w:rsidRPr="002B3D4D" w:rsidRDefault="00091C3C" w:rsidP="00091C3C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6045DC18" w14:textId="6A613FD2" w:rsidR="001E779C" w:rsidRPr="002B3D4D" w:rsidRDefault="001E779C">
      <w:pPr>
        <w:numPr>
          <w:ilvl w:val="0"/>
          <w:numId w:val="4"/>
        </w:numPr>
        <w:tabs>
          <w:tab w:val="clear" w:pos="960"/>
          <w:tab w:val="num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2B3D4D">
        <w:rPr>
          <w:rFonts w:ascii="Arial" w:hAnsi="Arial" w:cs="Arial"/>
        </w:rPr>
        <w:lastRenderedPageBreak/>
        <w:t xml:space="preserve">Planirani </w:t>
      </w:r>
      <w:r w:rsidR="00091C3C" w:rsidRPr="002B3D4D">
        <w:rPr>
          <w:rFonts w:ascii="Arial" w:hAnsi="Arial" w:cs="Arial"/>
        </w:rPr>
        <w:t>recepcijsko - informacijski punkt za potrebe JU "Nacionalni park Krka" uklju</w:t>
      </w:r>
      <w:r w:rsidR="00091C3C" w:rsidRPr="002B3D4D">
        <w:rPr>
          <w:rFonts w:ascii="Arial" w:hAnsi="Arial" w:cs="Arial" w:hint="eastAsia"/>
        </w:rPr>
        <w:t>č</w:t>
      </w:r>
      <w:r w:rsidR="00091C3C" w:rsidRPr="002B3D4D">
        <w:rPr>
          <w:rFonts w:ascii="Arial" w:hAnsi="Arial" w:cs="Arial"/>
        </w:rPr>
        <w:t>uju</w:t>
      </w:r>
      <w:r w:rsidR="00091C3C" w:rsidRPr="002B3D4D">
        <w:rPr>
          <w:rFonts w:ascii="Arial" w:hAnsi="Arial" w:cs="Arial" w:hint="eastAsia"/>
        </w:rPr>
        <w:t>ć</w:t>
      </w:r>
      <w:r w:rsidR="00091C3C" w:rsidRPr="002B3D4D">
        <w:rPr>
          <w:rFonts w:ascii="Arial" w:hAnsi="Arial" w:cs="Arial"/>
        </w:rPr>
        <w:t>i i parkirali</w:t>
      </w:r>
      <w:r w:rsidR="00091C3C" w:rsidRPr="002B3D4D">
        <w:rPr>
          <w:rFonts w:ascii="Arial" w:hAnsi="Arial" w:cs="Arial" w:hint="eastAsia"/>
        </w:rPr>
        <w:t>š</w:t>
      </w:r>
      <w:r w:rsidR="00091C3C" w:rsidRPr="002B3D4D">
        <w:rPr>
          <w:rFonts w:ascii="Arial" w:hAnsi="Arial" w:cs="Arial"/>
        </w:rPr>
        <w:t>te za osobna vozila</w:t>
      </w:r>
      <w:r w:rsidR="004D5091">
        <w:rPr>
          <w:rFonts w:ascii="Arial" w:hAnsi="Arial" w:cs="Arial"/>
        </w:rPr>
        <w:t>,</w:t>
      </w:r>
      <w:r w:rsidR="00091C3C" w:rsidRPr="002B3D4D">
        <w:rPr>
          <w:rFonts w:ascii="Arial" w:hAnsi="Arial" w:cs="Arial"/>
        </w:rPr>
        <w:t xml:space="preserve"> autobuse</w:t>
      </w:r>
      <w:r w:rsidR="004D5091">
        <w:rPr>
          <w:rFonts w:ascii="Arial" w:hAnsi="Arial" w:cs="Arial"/>
        </w:rPr>
        <w:t>, motocikle i bicikle</w:t>
      </w:r>
      <w:r w:rsidR="00091C3C" w:rsidRPr="002B3D4D">
        <w:rPr>
          <w:rFonts w:ascii="Arial" w:hAnsi="Arial" w:cs="Arial"/>
        </w:rPr>
        <w:t xml:space="preserve"> </w:t>
      </w:r>
      <w:r w:rsidRPr="002B3D4D">
        <w:rPr>
          <w:rFonts w:ascii="Arial" w:hAnsi="Arial" w:cs="Arial"/>
        </w:rPr>
        <w:t xml:space="preserve">gradi </w:t>
      </w:r>
      <w:r w:rsidR="00091C3C" w:rsidRPr="002B3D4D">
        <w:rPr>
          <w:rFonts w:ascii="Arial" w:hAnsi="Arial" w:cs="Arial"/>
        </w:rPr>
        <w:t xml:space="preserve">se </w:t>
      </w:r>
      <w:r w:rsidRPr="002B3D4D">
        <w:rPr>
          <w:rFonts w:ascii="Arial" w:hAnsi="Arial" w:cs="Arial"/>
        </w:rPr>
        <w:t>na jednoj građevinskoj čestici kao jedinstven</w:t>
      </w:r>
      <w:r w:rsidR="004D5091">
        <w:rPr>
          <w:rFonts w:ascii="Arial" w:hAnsi="Arial" w:cs="Arial"/>
        </w:rPr>
        <w:t>oj</w:t>
      </w:r>
      <w:r w:rsidRPr="002B3D4D">
        <w:rPr>
          <w:rFonts w:ascii="Arial" w:hAnsi="Arial" w:cs="Arial"/>
        </w:rPr>
        <w:t xml:space="preserve"> cjelin</w:t>
      </w:r>
      <w:r w:rsidR="004D5091">
        <w:rPr>
          <w:rFonts w:ascii="Arial" w:hAnsi="Arial" w:cs="Arial"/>
        </w:rPr>
        <w:t>i</w:t>
      </w:r>
      <w:r w:rsidRPr="002B3D4D">
        <w:rPr>
          <w:rFonts w:ascii="Arial" w:hAnsi="Arial" w:cs="Arial"/>
        </w:rPr>
        <w:t xml:space="preserve"> međusobno funkcionalno i tehnološki povezanih sadržaja.</w:t>
      </w:r>
    </w:p>
    <w:p w14:paraId="7DF3C5FD" w14:textId="77777777" w:rsidR="00091C3C" w:rsidRPr="002B3D4D" w:rsidRDefault="00091C3C" w:rsidP="00091C3C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348BC93A" w14:textId="5C23FE8C" w:rsidR="001E779C" w:rsidRPr="00C76014" w:rsidRDefault="001E779C">
      <w:pPr>
        <w:numPr>
          <w:ilvl w:val="0"/>
          <w:numId w:val="4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2B3D4D">
        <w:rPr>
          <w:rFonts w:ascii="Arial" w:hAnsi="Arial" w:cs="Arial"/>
        </w:rPr>
        <w:t>Planirana namjena površina prikazana je boj</w:t>
      </w:r>
      <w:r w:rsidR="00091C3C" w:rsidRPr="002B3D4D">
        <w:rPr>
          <w:rFonts w:ascii="Arial" w:hAnsi="Arial" w:cs="Arial"/>
        </w:rPr>
        <w:t>a</w:t>
      </w:r>
      <w:r w:rsidRPr="002B3D4D">
        <w:rPr>
          <w:rFonts w:ascii="Arial" w:hAnsi="Arial" w:cs="Arial"/>
        </w:rPr>
        <w:t>m</w:t>
      </w:r>
      <w:r w:rsidR="00091C3C" w:rsidRPr="002B3D4D">
        <w:rPr>
          <w:rFonts w:ascii="Arial" w:hAnsi="Arial" w:cs="Arial"/>
        </w:rPr>
        <w:t>a</w:t>
      </w:r>
      <w:r w:rsidRPr="002B3D4D">
        <w:rPr>
          <w:rFonts w:ascii="Arial" w:hAnsi="Arial" w:cs="Arial"/>
        </w:rPr>
        <w:t xml:space="preserve"> i planskim znako</w:t>
      </w:r>
      <w:r w:rsidR="00091C3C" w:rsidRPr="002B3D4D">
        <w:rPr>
          <w:rFonts w:ascii="Arial" w:hAnsi="Arial" w:cs="Arial"/>
        </w:rPr>
        <w:t>vima</w:t>
      </w:r>
      <w:r w:rsidRPr="002B3D4D">
        <w:rPr>
          <w:rFonts w:ascii="Arial" w:hAnsi="Arial" w:cs="Arial"/>
        </w:rPr>
        <w:t xml:space="preserve"> </w:t>
      </w:r>
      <w:r w:rsidRPr="00C76014">
        <w:rPr>
          <w:rFonts w:ascii="Arial" w:hAnsi="Arial" w:cs="Arial"/>
        </w:rPr>
        <w:t>na kartografskom prikazu 1. Korištenje i namjena površina i to:</w:t>
      </w:r>
    </w:p>
    <w:p w14:paraId="51D241CD" w14:textId="59E47C7E" w:rsidR="00091C3C" w:rsidRPr="00C76014" w:rsidRDefault="001E779C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rPr>
          <w:rFonts w:ascii="Arial" w:hAnsi="Arial" w:cs="Arial"/>
        </w:rPr>
      </w:pPr>
      <w:bookmarkStart w:id="3" w:name="_Hlk69386898"/>
      <w:r w:rsidRPr="00C76014">
        <w:rPr>
          <w:rFonts w:ascii="Arial" w:hAnsi="Arial" w:cs="Arial"/>
        </w:rPr>
        <w:t xml:space="preserve">ugostiteljsko turistička namjena - </w:t>
      </w:r>
      <w:r w:rsidR="00091C3C" w:rsidRPr="00C76014">
        <w:rPr>
          <w:rFonts w:ascii="Arial" w:hAnsi="Arial" w:cs="Arial"/>
        </w:rPr>
        <w:t xml:space="preserve">recepcijsko </w:t>
      </w:r>
      <w:r w:rsidR="002B3D4D" w:rsidRPr="00C76014">
        <w:rPr>
          <w:rFonts w:ascii="Arial" w:hAnsi="Arial" w:cs="Arial"/>
        </w:rPr>
        <w:t>–</w:t>
      </w:r>
      <w:r w:rsidR="00091C3C" w:rsidRPr="00C76014">
        <w:rPr>
          <w:rFonts w:ascii="Arial" w:hAnsi="Arial" w:cs="Arial"/>
        </w:rPr>
        <w:t xml:space="preserve"> informacijski</w:t>
      </w:r>
      <w:r w:rsidR="002B3D4D" w:rsidRPr="00C76014">
        <w:rPr>
          <w:rFonts w:ascii="Arial" w:hAnsi="Arial" w:cs="Arial"/>
        </w:rPr>
        <w:t xml:space="preserve"> </w:t>
      </w:r>
      <w:r w:rsidR="00091C3C" w:rsidRPr="00C76014">
        <w:rPr>
          <w:rFonts w:ascii="Arial" w:hAnsi="Arial" w:cs="Arial"/>
        </w:rPr>
        <w:t>punkt</w:t>
      </w:r>
      <w:r w:rsidRPr="00C76014">
        <w:rPr>
          <w:rFonts w:ascii="Arial" w:hAnsi="Arial" w:cs="Arial"/>
        </w:rPr>
        <w:t>.</w:t>
      </w:r>
      <w:r w:rsidR="002B3D4D" w:rsidRPr="00C76014">
        <w:rPr>
          <w:rFonts w:ascii="Arial" w:hAnsi="Arial" w:cs="Arial"/>
        </w:rPr>
        <w:t>...............</w:t>
      </w:r>
      <w:r w:rsidRPr="00C76014">
        <w:rPr>
          <w:rFonts w:ascii="Arial" w:hAnsi="Arial" w:cs="Arial"/>
        </w:rPr>
        <w:t>roza boja (T)</w:t>
      </w:r>
    </w:p>
    <w:p w14:paraId="2C94EF22" w14:textId="4FD7039B" w:rsidR="00091C3C" w:rsidRPr="00C76014" w:rsidRDefault="00091C3C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rPr>
          <w:rFonts w:ascii="Arial" w:hAnsi="Arial" w:cs="Arial"/>
        </w:rPr>
      </w:pPr>
      <w:r w:rsidRPr="00C76014">
        <w:rPr>
          <w:rFonts w:ascii="Arial" w:hAnsi="Arial" w:cs="Arial"/>
        </w:rPr>
        <w:t>površina parkirališta</w:t>
      </w:r>
      <w:r w:rsidR="002B3D4D" w:rsidRPr="00C76014">
        <w:rPr>
          <w:rFonts w:ascii="Arial" w:hAnsi="Arial" w:cs="Arial"/>
        </w:rPr>
        <w:t>.....................................................................................</w:t>
      </w:r>
      <w:r w:rsidR="002031FB">
        <w:rPr>
          <w:rFonts w:ascii="Arial" w:hAnsi="Arial" w:cs="Arial"/>
        </w:rPr>
        <w:t>roza</w:t>
      </w:r>
      <w:r w:rsidRPr="00C76014">
        <w:rPr>
          <w:rFonts w:ascii="Arial" w:hAnsi="Arial" w:cs="Arial"/>
        </w:rPr>
        <w:t xml:space="preserve"> boja (</w:t>
      </w:r>
      <w:r w:rsidR="002031FB">
        <w:rPr>
          <w:rFonts w:ascii="Arial" w:hAnsi="Arial" w:cs="Arial"/>
        </w:rPr>
        <w:t>T-P</w:t>
      </w:r>
      <w:r w:rsidRPr="00C76014">
        <w:rPr>
          <w:rFonts w:ascii="Arial" w:hAnsi="Arial" w:cs="Arial"/>
        </w:rPr>
        <w:t>)</w:t>
      </w:r>
    </w:p>
    <w:p w14:paraId="12A367BF" w14:textId="78CE1C25" w:rsidR="002B3D4D" w:rsidRPr="00C76014" w:rsidRDefault="00091C3C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rPr>
          <w:rFonts w:ascii="Arial" w:hAnsi="Arial" w:cs="Arial"/>
        </w:rPr>
      </w:pPr>
      <w:r w:rsidRPr="00C76014">
        <w:rPr>
          <w:rFonts w:ascii="Arial" w:hAnsi="Arial" w:cs="Arial"/>
        </w:rPr>
        <w:t>površina za internu prometnicu</w:t>
      </w:r>
      <w:r w:rsidR="002B3D4D" w:rsidRPr="00C76014">
        <w:rPr>
          <w:rFonts w:ascii="Arial" w:hAnsi="Arial" w:cs="Arial"/>
        </w:rPr>
        <w:t>.....................................................................</w:t>
      </w:r>
      <w:r w:rsidRPr="00C76014">
        <w:rPr>
          <w:rFonts w:ascii="Arial" w:hAnsi="Arial" w:cs="Arial"/>
        </w:rPr>
        <w:t>bijela boja (IS)</w:t>
      </w:r>
    </w:p>
    <w:p w14:paraId="78EA7197" w14:textId="2D0E68B4" w:rsidR="002B3D4D" w:rsidRPr="00C76014" w:rsidRDefault="002B3D4D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rPr>
          <w:rFonts w:ascii="Arial" w:hAnsi="Arial" w:cs="Arial"/>
        </w:rPr>
      </w:pPr>
      <w:r w:rsidRPr="00C76014">
        <w:rPr>
          <w:rFonts w:ascii="Arial" w:hAnsi="Arial" w:cs="Arial"/>
        </w:rPr>
        <w:t>trafostanica..................................................................................................bijela boja (TS)</w:t>
      </w:r>
    </w:p>
    <w:p w14:paraId="71B3892A" w14:textId="01E48505" w:rsidR="001E779C" w:rsidRPr="00C76014" w:rsidRDefault="002B3D4D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rPr>
          <w:rFonts w:ascii="Arial" w:hAnsi="Arial" w:cs="Arial"/>
        </w:rPr>
      </w:pPr>
      <w:r w:rsidRPr="00C76014">
        <w:rPr>
          <w:rFonts w:ascii="Arial" w:hAnsi="Arial" w:cs="Arial"/>
        </w:rPr>
        <w:t>zaštitne zelene površine......................................................................</w:t>
      </w:r>
      <w:r w:rsidR="00E112BB" w:rsidRPr="00C76014">
        <w:rPr>
          <w:rFonts w:ascii="Arial" w:hAnsi="Arial" w:cs="Arial"/>
        </w:rPr>
        <w:t>.</w:t>
      </w:r>
      <w:r w:rsidRPr="00C76014">
        <w:rPr>
          <w:rFonts w:ascii="Arial" w:hAnsi="Arial" w:cs="Arial"/>
        </w:rPr>
        <w:t>.......zelena boja (Z)</w:t>
      </w:r>
    </w:p>
    <w:bookmarkEnd w:id="3"/>
    <w:p w14:paraId="3D4DD303" w14:textId="77777777" w:rsidR="009A2685" w:rsidRDefault="009A2685" w:rsidP="009A2685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542555A8" w14:textId="79EABC7C" w:rsidR="001E779C" w:rsidRDefault="001E779C">
      <w:pPr>
        <w:numPr>
          <w:ilvl w:val="0"/>
          <w:numId w:val="4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C76014">
        <w:rPr>
          <w:rFonts w:ascii="Arial" w:hAnsi="Arial" w:cs="Arial"/>
        </w:rPr>
        <w:t>Površina označena kao površina infrastrukturnih sustava – (IS) planirana je prometnica</w:t>
      </w:r>
      <w:r w:rsidRPr="002B3D4D">
        <w:rPr>
          <w:rFonts w:ascii="Arial" w:hAnsi="Arial" w:cs="Arial"/>
        </w:rPr>
        <w:t xml:space="preserve"> koja ima funkciju </w:t>
      </w:r>
      <w:r w:rsidR="002B3D4D" w:rsidRPr="002B3D4D">
        <w:rPr>
          <w:rFonts w:ascii="Arial" w:hAnsi="Arial" w:cs="Arial"/>
        </w:rPr>
        <w:t>interne</w:t>
      </w:r>
      <w:r w:rsidRPr="002B3D4D">
        <w:rPr>
          <w:rFonts w:ascii="Arial" w:hAnsi="Arial" w:cs="Arial"/>
        </w:rPr>
        <w:t xml:space="preserve"> prometnice </w:t>
      </w:r>
      <w:r w:rsidR="002B3D4D" w:rsidRPr="002B3D4D">
        <w:rPr>
          <w:rFonts w:ascii="Arial" w:hAnsi="Arial" w:cs="Arial"/>
        </w:rPr>
        <w:t>recepcijskog i informacijskog punkta</w:t>
      </w:r>
      <w:r w:rsidRPr="002B3D4D">
        <w:rPr>
          <w:rFonts w:ascii="Arial" w:hAnsi="Arial" w:cs="Arial"/>
        </w:rPr>
        <w:t xml:space="preserve">, a </w:t>
      </w:r>
      <w:r w:rsidR="002B3D4D" w:rsidRPr="002B3D4D">
        <w:rPr>
          <w:rFonts w:ascii="Arial" w:hAnsi="Arial" w:cs="Arial"/>
        </w:rPr>
        <w:t>priključuje se</w:t>
      </w:r>
      <w:r w:rsidRPr="002B3D4D">
        <w:rPr>
          <w:rFonts w:ascii="Arial" w:hAnsi="Arial" w:cs="Arial"/>
        </w:rPr>
        <w:t xml:space="preserve"> </w:t>
      </w:r>
      <w:r w:rsidR="002B3D4D" w:rsidRPr="002B3D4D">
        <w:rPr>
          <w:rFonts w:ascii="Arial" w:hAnsi="Arial" w:cs="Arial"/>
        </w:rPr>
        <w:t xml:space="preserve">na postojeće </w:t>
      </w:r>
      <w:r w:rsidR="002B3D4D" w:rsidRPr="00B76FBE">
        <w:rPr>
          <w:rFonts w:ascii="Arial" w:hAnsi="Arial" w:cs="Arial"/>
        </w:rPr>
        <w:t xml:space="preserve">prometnice </w:t>
      </w:r>
      <w:r w:rsidRPr="00B76FBE">
        <w:rPr>
          <w:rFonts w:ascii="Arial" w:hAnsi="Arial" w:cs="Arial"/>
        </w:rPr>
        <w:t>izvan granice obuhvata kampa.</w:t>
      </w:r>
    </w:p>
    <w:p w14:paraId="2B84A174" w14:textId="2D2EF3C1" w:rsidR="00267068" w:rsidRDefault="00267068" w:rsidP="00267068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7D4A0DA0" w14:textId="77777777" w:rsidR="00267068" w:rsidRPr="00B76FBE" w:rsidRDefault="00267068" w:rsidP="00267068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1187941A" w14:textId="77777777" w:rsidR="001E779C" w:rsidRPr="004D180F" w:rsidRDefault="001E779C" w:rsidP="00B76FBE">
      <w:pPr>
        <w:pStyle w:val="Naslov1"/>
        <w:ind w:left="0"/>
        <w:jc w:val="both"/>
        <w:rPr>
          <w:b/>
          <w:bCs/>
        </w:rPr>
      </w:pPr>
      <w:bookmarkStart w:id="4" w:name="_Toc83388740"/>
      <w:bookmarkStart w:id="5" w:name="_Toc197841034"/>
      <w:r w:rsidRPr="004D180F">
        <w:rPr>
          <w:b/>
          <w:bCs/>
        </w:rPr>
        <w:t>2. UVJETI SMJEŠTAJA GRAĐEVINA GOSPODARSKIH DJELATNOSTI</w:t>
      </w:r>
      <w:bookmarkEnd w:id="4"/>
    </w:p>
    <w:p w14:paraId="19496BFC" w14:textId="6E0E8B62" w:rsidR="001E779C" w:rsidRDefault="001E779C" w:rsidP="001E779C">
      <w:pPr>
        <w:pStyle w:val="Naslov2"/>
        <w:spacing w:before="120"/>
        <w:rPr>
          <w:i w:val="0"/>
          <w:iCs w:val="0"/>
          <w:sz w:val="22"/>
          <w:szCs w:val="22"/>
        </w:rPr>
      </w:pPr>
      <w:bookmarkStart w:id="6" w:name="_Toc83388741"/>
      <w:r w:rsidRPr="00B76FBE">
        <w:rPr>
          <w:i w:val="0"/>
          <w:iCs w:val="0"/>
          <w:sz w:val="22"/>
          <w:szCs w:val="22"/>
        </w:rPr>
        <w:t>2.1. Ugostiteljsko-turističke</w:t>
      </w:r>
      <w:r w:rsidR="003A3142">
        <w:rPr>
          <w:i w:val="0"/>
          <w:iCs w:val="0"/>
          <w:sz w:val="22"/>
          <w:szCs w:val="22"/>
        </w:rPr>
        <w:t xml:space="preserve"> </w:t>
      </w:r>
      <w:r w:rsidRPr="00B76FBE">
        <w:rPr>
          <w:i w:val="0"/>
          <w:iCs w:val="0"/>
          <w:sz w:val="22"/>
          <w:szCs w:val="22"/>
        </w:rPr>
        <w:t>građevin</w:t>
      </w:r>
      <w:bookmarkEnd w:id="5"/>
      <w:r w:rsidRPr="00B76FBE">
        <w:rPr>
          <w:i w:val="0"/>
          <w:iCs w:val="0"/>
          <w:sz w:val="22"/>
          <w:szCs w:val="22"/>
        </w:rPr>
        <w:t>e</w:t>
      </w:r>
      <w:bookmarkEnd w:id="6"/>
    </w:p>
    <w:p w14:paraId="5F65E231" w14:textId="0DB6E60B" w:rsidR="001E779C" w:rsidRPr="003A3142" w:rsidRDefault="001E779C" w:rsidP="001E779C">
      <w:pPr>
        <w:pStyle w:val="Normal2"/>
        <w:jc w:val="center"/>
        <w:rPr>
          <w:rFonts w:ascii="Arial" w:hAnsi="Arial" w:cs="Arial"/>
          <w:b/>
          <w:bCs/>
          <w:sz w:val="22"/>
          <w:szCs w:val="22"/>
        </w:rPr>
      </w:pPr>
      <w:r w:rsidRPr="003A3142">
        <w:rPr>
          <w:rFonts w:ascii="Arial" w:hAnsi="Arial" w:cs="Arial"/>
          <w:b/>
          <w:bCs/>
          <w:sz w:val="22"/>
          <w:szCs w:val="22"/>
        </w:rPr>
        <w:t xml:space="preserve">Članak </w:t>
      </w:r>
      <w:r w:rsidRPr="003A3142">
        <w:rPr>
          <w:rFonts w:ascii="Arial" w:hAnsi="Arial" w:cs="Arial"/>
          <w:b/>
          <w:bCs/>
          <w:sz w:val="22"/>
          <w:szCs w:val="22"/>
        </w:rPr>
        <w:fldChar w:fldCharType="begin"/>
      </w:r>
      <w:r w:rsidRPr="003A3142">
        <w:rPr>
          <w:rFonts w:ascii="Arial" w:hAnsi="Arial" w:cs="Arial"/>
          <w:b/>
          <w:bCs/>
          <w:sz w:val="22"/>
          <w:szCs w:val="22"/>
        </w:rPr>
        <w:instrText xml:space="preserve"> AUTONUM  \* Arabic </w:instrText>
      </w:r>
      <w:r w:rsidRPr="003A3142">
        <w:rPr>
          <w:rFonts w:ascii="Arial" w:hAnsi="Arial" w:cs="Arial"/>
          <w:b/>
          <w:bCs/>
          <w:sz w:val="22"/>
          <w:szCs w:val="22"/>
        </w:rPr>
        <w:fldChar w:fldCharType="end"/>
      </w:r>
    </w:p>
    <w:p w14:paraId="62A364F7" w14:textId="1090BBB8" w:rsidR="001E779C" w:rsidRPr="003A3142" w:rsidRDefault="00B76FBE">
      <w:pPr>
        <w:numPr>
          <w:ilvl w:val="0"/>
          <w:numId w:val="5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3A3142">
        <w:rPr>
          <w:rFonts w:ascii="Arial" w:hAnsi="Arial" w:cs="Arial"/>
        </w:rPr>
        <w:t>Unutar obuhvata Plana, površina određena za ugostiteljsko-turističku namjenu – recepcijsko-informacijski punkt</w:t>
      </w:r>
      <w:r w:rsidR="002E5DC0">
        <w:rPr>
          <w:rFonts w:ascii="Arial" w:hAnsi="Arial" w:cs="Arial"/>
        </w:rPr>
        <w:t xml:space="preserve"> (T)</w:t>
      </w:r>
      <w:r w:rsidRPr="003A3142">
        <w:rPr>
          <w:rFonts w:ascii="Arial" w:hAnsi="Arial" w:cs="Arial"/>
        </w:rPr>
        <w:t>, određena je za smještaj</w:t>
      </w:r>
      <w:r w:rsidR="007109A3" w:rsidRPr="003A3142">
        <w:rPr>
          <w:rFonts w:ascii="Arial" w:hAnsi="Arial" w:cs="Arial"/>
        </w:rPr>
        <w:t xml:space="preserve"> građevina u funkciji sekundarnog ulaza u NP Krka i to</w:t>
      </w:r>
      <w:r w:rsidR="001E779C" w:rsidRPr="003A3142">
        <w:rPr>
          <w:rFonts w:ascii="Arial" w:hAnsi="Arial" w:cs="Arial"/>
        </w:rPr>
        <w:t xml:space="preserve">: </w:t>
      </w:r>
    </w:p>
    <w:p w14:paraId="3165388A" w14:textId="42B87C98" w:rsidR="001E779C" w:rsidRPr="003A3142" w:rsidRDefault="007109A3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3A3142">
        <w:rPr>
          <w:rFonts w:ascii="Arial" w:hAnsi="Arial" w:cs="Arial"/>
        </w:rPr>
        <w:t>recepcij</w:t>
      </w:r>
      <w:r w:rsidR="001733D3">
        <w:rPr>
          <w:rFonts w:ascii="Arial" w:hAnsi="Arial" w:cs="Arial"/>
        </w:rPr>
        <w:t>e</w:t>
      </w:r>
      <w:r w:rsidRPr="003A3142">
        <w:rPr>
          <w:rFonts w:ascii="Arial" w:hAnsi="Arial" w:cs="Arial"/>
        </w:rPr>
        <w:t xml:space="preserve"> sa prostor</w:t>
      </w:r>
      <w:r w:rsidR="001733D3">
        <w:rPr>
          <w:rFonts w:ascii="Arial" w:hAnsi="Arial" w:cs="Arial"/>
        </w:rPr>
        <w:t>i</w:t>
      </w:r>
      <w:r w:rsidRPr="003A3142">
        <w:rPr>
          <w:rFonts w:ascii="Arial" w:hAnsi="Arial" w:cs="Arial"/>
        </w:rPr>
        <w:t>m</w:t>
      </w:r>
      <w:r w:rsidR="001733D3">
        <w:rPr>
          <w:rFonts w:ascii="Arial" w:hAnsi="Arial" w:cs="Arial"/>
        </w:rPr>
        <w:t>a</w:t>
      </w:r>
      <w:r w:rsidRPr="003A3142">
        <w:rPr>
          <w:rFonts w:ascii="Arial" w:hAnsi="Arial" w:cs="Arial"/>
        </w:rPr>
        <w:t xml:space="preserve"> za informacije</w:t>
      </w:r>
      <w:r w:rsidR="00667295" w:rsidRPr="003A3142">
        <w:rPr>
          <w:rFonts w:ascii="Arial" w:hAnsi="Arial" w:cs="Arial"/>
        </w:rPr>
        <w:t>,</w:t>
      </w:r>
    </w:p>
    <w:p w14:paraId="729D89B6" w14:textId="3A90AE1C" w:rsidR="00667295" w:rsidRPr="003A3142" w:rsidRDefault="00667295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3A3142">
        <w:rPr>
          <w:rFonts w:ascii="Arial" w:hAnsi="Arial" w:cs="Arial"/>
        </w:rPr>
        <w:t xml:space="preserve">multimedijski </w:t>
      </w:r>
      <w:r w:rsidR="007D6447">
        <w:rPr>
          <w:rFonts w:ascii="Arial" w:hAnsi="Arial" w:cs="Arial"/>
        </w:rPr>
        <w:t xml:space="preserve">i izložbeni </w:t>
      </w:r>
      <w:r w:rsidRPr="003A3142">
        <w:rPr>
          <w:rFonts w:ascii="Arial" w:hAnsi="Arial" w:cs="Arial"/>
        </w:rPr>
        <w:t>prostor</w:t>
      </w:r>
      <w:r w:rsidR="001733D3">
        <w:rPr>
          <w:rFonts w:ascii="Arial" w:hAnsi="Arial" w:cs="Arial"/>
        </w:rPr>
        <w:t>i</w:t>
      </w:r>
      <w:r w:rsidRPr="003A3142">
        <w:rPr>
          <w:rFonts w:ascii="Arial" w:hAnsi="Arial" w:cs="Arial"/>
        </w:rPr>
        <w:t>,</w:t>
      </w:r>
    </w:p>
    <w:p w14:paraId="1BC28D4A" w14:textId="539C7D05" w:rsidR="007109A3" w:rsidRPr="003A3142" w:rsidRDefault="007109A3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3A3142">
        <w:rPr>
          <w:rFonts w:ascii="Arial" w:hAnsi="Arial" w:cs="Arial"/>
        </w:rPr>
        <w:t>prostori za smještaj trgovačkih sadržaja (suvenirnica, prodaja prehrambenih proizvoda,</w:t>
      </w:r>
      <w:r w:rsidR="00667295" w:rsidRPr="003A3142">
        <w:rPr>
          <w:rFonts w:ascii="Arial" w:hAnsi="Arial" w:cs="Arial"/>
        </w:rPr>
        <w:t xml:space="preserve"> tiskovina i sl.),</w:t>
      </w:r>
      <w:r w:rsidRPr="003A3142">
        <w:rPr>
          <w:rFonts w:ascii="Arial" w:hAnsi="Arial" w:cs="Arial"/>
        </w:rPr>
        <w:t xml:space="preserve"> </w:t>
      </w:r>
    </w:p>
    <w:p w14:paraId="1CCD61DA" w14:textId="3574FEC3" w:rsidR="007109A3" w:rsidRPr="003A3142" w:rsidRDefault="007109A3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3A3142">
        <w:rPr>
          <w:rFonts w:ascii="Arial" w:hAnsi="Arial" w:cs="Arial"/>
        </w:rPr>
        <w:t>prostor ugostiteljskih sadržaja (caffe bar, fast food, snack bar i sl.)</w:t>
      </w:r>
      <w:r w:rsidR="00667295" w:rsidRPr="003A3142">
        <w:rPr>
          <w:rFonts w:ascii="Arial" w:hAnsi="Arial" w:cs="Arial"/>
        </w:rPr>
        <w:t>,</w:t>
      </w:r>
    </w:p>
    <w:p w14:paraId="3C26C3CB" w14:textId="645E3F6D" w:rsidR="007109A3" w:rsidRPr="003A3142" w:rsidRDefault="007109A3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3A3142">
        <w:rPr>
          <w:rFonts w:ascii="Arial" w:hAnsi="Arial" w:cs="Arial"/>
        </w:rPr>
        <w:t>prostor za smještaj samoposlužnih aparata za hranu i piće</w:t>
      </w:r>
      <w:r w:rsidR="00667295" w:rsidRPr="003A3142">
        <w:rPr>
          <w:rFonts w:ascii="Arial" w:hAnsi="Arial" w:cs="Arial"/>
        </w:rPr>
        <w:t>,</w:t>
      </w:r>
    </w:p>
    <w:p w14:paraId="426D61C0" w14:textId="30813E57" w:rsidR="007109A3" w:rsidRPr="003A3142" w:rsidRDefault="007109A3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3A3142">
        <w:rPr>
          <w:rFonts w:ascii="Arial" w:hAnsi="Arial" w:cs="Arial"/>
        </w:rPr>
        <w:t>sanitarni prostori</w:t>
      </w:r>
      <w:r w:rsidR="00667295" w:rsidRPr="003A3142">
        <w:rPr>
          <w:rFonts w:ascii="Arial" w:hAnsi="Arial" w:cs="Arial"/>
        </w:rPr>
        <w:t>,</w:t>
      </w:r>
    </w:p>
    <w:p w14:paraId="3963BA57" w14:textId="762DEED7" w:rsidR="001E779C" w:rsidRDefault="00667295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3A3142">
        <w:rPr>
          <w:rFonts w:ascii="Arial" w:hAnsi="Arial" w:cs="Arial"/>
        </w:rPr>
        <w:t>ostali sadržaji u funkciji recepcijsko-informacijskog punkta</w:t>
      </w:r>
      <w:r w:rsidR="007D6447">
        <w:rPr>
          <w:rFonts w:ascii="Arial" w:hAnsi="Arial" w:cs="Arial"/>
        </w:rPr>
        <w:t xml:space="preserve"> (npr. </w:t>
      </w:r>
      <w:r w:rsidR="001733D3">
        <w:rPr>
          <w:rFonts w:ascii="Arial" w:hAnsi="Arial" w:cs="Arial"/>
        </w:rPr>
        <w:t xml:space="preserve">skladišta, </w:t>
      </w:r>
      <w:r w:rsidR="007D6447">
        <w:rPr>
          <w:rFonts w:ascii="Arial" w:hAnsi="Arial" w:cs="Arial"/>
        </w:rPr>
        <w:t>spremišta</w:t>
      </w:r>
      <w:r w:rsidR="002E5DC0">
        <w:rPr>
          <w:rFonts w:ascii="Arial" w:hAnsi="Arial" w:cs="Arial"/>
        </w:rPr>
        <w:t>, prostorije za zaposlenike, prostorije održavanja</w:t>
      </w:r>
      <w:r w:rsidR="007D6447">
        <w:rPr>
          <w:rFonts w:ascii="Arial" w:hAnsi="Arial" w:cs="Arial"/>
        </w:rPr>
        <w:t xml:space="preserve"> i sl.)</w:t>
      </w:r>
      <w:r w:rsidRPr="003A3142">
        <w:rPr>
          <w:rFonts w:ascii="Arial" w:hAnsi="Arial" w:cs="Arial"/>
        </w:rPr>
        <w:t>.</w:t>
      </w:r>
    </w:p>
    <w:p w14:paraId="5A2FC189" w14:textId="77777777" w:rsidR="00212B80" w:rsidRPr="00212B80" w:rsidRDefault="00212B80" w:rsidP="00212B80">
      <w:pPr>
        <w:spacing w:after="0" w:line="300" w:lineRule="exact"/>
        <w:jc w:val="both"/>
        <w:rPr>
          <w:rFonts w:ascii="Arial" w:hAnsi="Arial" w:cs="Arial"/>
        </w:rPr>
      </w:pPr>
    </w:p>
    <w:p w14:paraId="41F0664F" w14:textId="5D1BA2FC" w:rsidR="001E779C" w:rsidRPr="003A3142" w:rsidRDefault="00667295">
      <w:pPr>
        <w:numPr>
          <w:ilvl w:val="0"/>
          <w:numId w:val="5"/>
        </w:numPr>
        <w:tabs>
          <w:tab w:val="clear" w:pos="960"/>
        </w:tabs>
        <w:spacing w:after="0" w:line="300" w:lineRule="exact"/>
        <w:ind w:left="426" w:hanging="426"/>
        <w:jc w:val="both"/>
        <w:rPr>
          <w:rFonts w:ascii="Arial" w:hAnsi="Arial" w:cs="Arial"/>
        </w:rPr>
      </w:pPr>
      <w:r w:rsidRPr="003A3142">
        <w:rPr>
          <w:rFonts w:ascii="Arial" w:hAnsi="Arial" w:cs="Arial"/>
        </w:rPr>
        <w:t>Izvan građevine opisane u stavku (1) ovog članka mogu se graditi i smještati</w:t>
      </w:r>
      <w:r w:rsidR="001E779C" w:rsidRPr="003A3142">
        <w:rPr>
          <w:rFonts w:ascii="Arial" w:hAnsi="Arial" w:cs="Arial"/>
        </w:rPr>
        <w:t>:</w:t>
      </w:r>
    </w:p>
    <w:p w14:paraId="3E91C236" w14:textId="2340425B" w:rsidR="001E779C" w:rsidRPr="003A3142" w:rsidRDefault="00667295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3A3142">
        <w:rPr>
          <w:rFonts w:ascii="Arial" w:hAnsi="Arial" w:cs="Arial"/>
        </w:rPr>
        <w:t>dječji parkovi, igrališta i ostale zelene površine,</w:t>
      </w:r>
    </w:p>
    <w:p w14:paraId="683E2224" w14:textId="7B6BDA12" w:rsidR="00667295" w:rsidRPr="003A3142" w:rsidRDefault="00667295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3A3142">
        <w:rPr>
          <w:rFonts w:ascii="Arial" w:hAnsi="Arial" w:cs="Arial"/>
        </w:rPr>
        <w:t>informacijski punktovi,</w:t>
      </w:r>
    </w:p>
    <w:p w14:paraId="645444AC" w14:textId="77777777" w:rsidR="00667295" w:rsidRPr="003A3142" w:rsidRDefault="00667295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3A3142">
        <w:rPr>
          <w:rFonts w:ascii="Arial" w:hAnsi="Arial" w:cs="Arial"/>
        </w:rPr>
        <w:t>prostor za odmor i čekanje,</w:t>
      </w:r>
    </w:p>
    <w:p w14:paraId="369C6B0C" w14:textId="1B7E4AD4" w:rsidR="00667295" w:rsidRDefault="00667295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3A3142">
        <w:rPr>
          <w:rFonts w:ascii="Arial" w:hAnsi="Arial" w:cs="Arial"/>
        </w:rPr>
        <w:t>kolne površine,</w:t>
      </w:r>
    </w:p>
    <w:p w14:paraId="5AB1904A" w14:textId="4CD4C822" w:rsidR="002E5DC0" w:rsidRPr="002E5DC0" w:rsidRDefault="002E5DC0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parkirališta za dostavne službe,</w:t>
      </w:r>
    </w:p>
    <w:p w14:paraId="065F4DDF" w14:textId="481CE753" w:rsidR="001E779C" w:rsidRDefault="00667295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3A3142">
        <w:rPr>
          <w:rFonts w:ascii="Arial" w:hAnsi="Arial" w:cs="Arial"/>
        </w:rPr>
        <w:t>ostali prateći sadržaji kojima se upotpunjuje</w:t>
      </w:r>
      <w:r w:rsidR="003A3142" w:rsidRPr="003A3142">
        <w:rPr>
          <w:rFonts w:ascii="Arial" w:hAnsi="Arial" w:cs="Arial"/>
        </w:rPr>
        <w:t xml:space="preserve"> djelatnost recepcijsko-informacijskog punkta</w:t>
      </w:r>
      <w:r w:rsidRPr="003A3142">
        <w:rPr>
          <w:rFonts w:ascii="Arial" w:hAnsi="Arial" w:cs="Arial"/>
        </w:rPr>
        <w:t>.</w:t>
      </w:r>
    </w:p>
    <w:p w14:paraId="17E34794" w14:textId="77777777" w:rsidR="00212B80" w:rsidRPr="00212B80" w:rsidRDefault="00212B80" w:rsidP="00212B80">
      <w:pPr>
        <w:spacing w:after="0" w:line="300" w:lineRule="exact"/>
        <w:jc w:val="both"/>
        <w:rPr>
          <w:rFonts w:ascii="Arial" w:hAnsi="Arial" w:cs="Arial"/>
        </w:rPr>
      </w:pPr>
    </w:p>
    <w:p w14:paraId="5A4C9C79" w14:textId="02CECD19" w:rsidR="005B536A" w:rsidRPr="008B07EE" w:rsidRDefault="003A3142">
      <w:pPr>
        <w:numPr>
          <w:ilvl w:val="0"/>
          <w:numId w:val="5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8B07EE">
        <w:rPr>
          <w:rFonts w:ascii="Arial" w:hAnsi="Arial" w:cs="Arial"/>
        </w:rPr>
        <w:t>Površina ugostiteljsko – turističke namjene – recepcijsko-informacijskog punkta</w:t>
      </w:r>
      <w:r w:rsidR="002E5DC0">
        <w:rPr>
          <w:rFonts w:ascii="Arial" w:hAnsi="Arial" w:cs="Arial"/>
        </w:rPr>
        <w:t xml:space="preserve"> (T)</w:t>
      </w:r>
      <w:r w:rsidRPr="008B07EE">
        <w:rPr>
          <w:rFonts w:ascii="Arial" w:hAnsi="Arial" w:cs="Arial"/>
        </w:rPr>
        <w:t>, unutar koje se pl</w:t>
      </w:r>
      <w:r w:rsidRPr="00C358FC">
        <w:rPr>
          <w:rFonts w:ascii="Arial" w:hAnsi="Arial" w:cs="Arial"/>
        </w:rPr>
        <w:t>anira gradnja građevine sa sadržajima iz stavka (1) ovog članka</w:t>
      </w:r>
      <w:r w:rsidR="005B536A" w:rsidRPr="00C358FC">
        <w:rPr>
          <w:rFonts w:ascii="Arial" w:hAnsi="Arial" w:cs="Arial"/>
        </w:rPr>
        <w:t xml:space="preserve"> </w:t>
      </w:r>
      <w:r w:rsidR="00C76014" w:rsidRPr="00C358FC">
        <w:rPr>
          <w:rFonts w:ascii="Arial" w:hAnsi="Arial" w:cs="Arial"/>
        </w:rPr>
        <w:t xml:space="preserve">iznosi </w:t>
      </w:r>
      <w:r w:rsidR="00C358FC" w:rsidRPr="00C358FC">
        <w:rPr>
          <w:rFonts w:ascii="Arial" w:hAnsi="Arial" w:cs="Arial"/>
        </w:rPr>
        <w:t>2245</w:t>
      </w:r>
      <w:r w:rsidR="00C76014" w:rsidRPr="00C358FC">
        <w:rPr>
          <w:rFonts w:ascii="Arial" w:hAnsi="Arial" w:cs="Arial"/>
        </w:rPr>
        <w:t xml:space="preserve"> m</w:t>
      </w:r>
      <w:r w:rsidR="00C76014" w:rsidRPr="006C0CE0">
        <w:rPr>
          <w:rFonts w:ascii="Arial" w:hAnsi="Arial" w:cs="Arial"/>
          <w:vertAlign w:val="superscript"/>
        </w:rPr>
        <w:t>2</w:t>
      </w:r>
      <w:r w:rsidR="00C76014" w:rsidRPr="00C358FC">
        <w:rPr>
          <w:rFonts w:ascii="Arial" w:hAnsi="Arial" w:cs="Arial"/>
        </w:rPr>
        <w:t xml:space="preserve">, </w:t>
      </w:r>
      <w:r w:rsidR="005B536A" w:rsidRPr="00C358FC">
        <w:rPr>
          <w:rFonts w:ascii="Arial" w:hAnsi="Arial" w:cs="Arial"/>
        </w:rPr>
        <w:t xml:space="preserve">a </w:t>
      </w:r>
      <w:r w:rsidR="006C0CE0">
        <w:rPr>
          <w:rFonts w:ascii="Arial" w:hAnsi="Arial" w:cs="Arial"/>
        </w:rPr>
        <w:t>građevin</w:t>
      </w:r>
      <w:r w:rsidR="005A43D6">
        <w:rPr>
          <w:rFonts w:ascii="Arial" w:hAnsi="Arial" w:cs="Arial"/>
        </w:rPr>
        <w:t>a</w:t>
      </w:r>
      <w:r w:rsidR="006C0CE0">
        <w:rPr>
          <w:rFonts w:ascii="Arial" w:hAnsi="Arial" w:cs="Arial"/>
        </w:rPr>
        <w:t xml:space="preserve"> </w:t>
      </w:r>
      <w:r w:rsidR="004D5091">
        <w:rPr>
          <w:rFonts w:ascii="Arial" w:hAnsi="Arial" w:cs="Arial"/>
        </w:rPr>
        <w:t xml:space="preserve">na njoj </w:t>
      </w:r>
      <w:r w:rsidR="006C0CE0">
        <w:rPr>
          <w:rFonts w:ascii="Arial" w:hAnsi="Arial" w:cs="Arial"/>
        </w:rPr>
        <w:t>se</w:t>
      </w:r>
      <w:r w:rsidR="005A43D6">
        <w:rPr>
          <w:rFonts w:ascii="Arial" w:hAnsi="Arial" w:cs="Arial"/>
        </w:rPr>
        <w:t xml:space="preserve"> može graditi</w:t>
      </w:r>
      <w:r w:rsidR="006C0CE0">
        <w:rPr>
          <w:rFonts w:ascii="Arial" w:hAnsi="Arial" w:cs="Arial"/>
        </w:rPr>
        <w:t xml:space="preserve"> </w:t>
      </w:r>
      <w:r w:rsidR="005B536A" w:rsidRPr="00C358FC">
        <w:rPr>
          <w:rFonts w:ascii="Arial" w:hAnsi="Arial" w:cs="Arial"/>
        </w:rPr>
        <w:t>prema sljedećim</w:t>
      </w:r>
      <w:r w:rsidR="005B536A" w:rsidRPr="008B07EE">
        <w:rPr>
          <w:rFonts w:ascii="Arial" w:hAnsi="Arial" w:cs="Arial"/>
        </w:rPr>
        <w:t xml:space="preserve"> uvjetima:</w:t>
      </w:r>
    </w:p>
    <w:p w14:paraId="3524596C" w14:textId="1565C41C" w:rsidR="005A43D6" w:rsidRPr="00A16C00" w:rsidRDefault="005A43D6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A16C00">
        <w:rPr>
          <w:rFonts w:ascii="Arial" w:hAnsi="Arial" w:cs="Arial"/>
        </w:rPr>
        <w:lastRenderedPageBreak/>
        <w:t>najveći ukupni koeficijent izgrađenosti građevne čestice (k</w:t>
      </w:r>
      <w:r w:rsidRPr="005A43D6">
        <w:rPr>
          <w:rFonts w:ascii="Arial" w:hAnsi="Arial" w:cs="Arial"/>
        </w:rPr>
        <w:t>ig</w:t>
      </w:r>
      <w:r w:rsidRPr="00A16C00">
        <w:rPr>
          <w:rFonts w:ascii="Arial" w:hAnsi="Arial" w:cs="Arial"/>
        </w:rPr>
        <w:t>) iznosi 0,3 a najmanji 0,1,</w:t>
      </w:r>
    </w:p>
    <w:p w14:paraId="4E875814" w14:textId="5BC6E95C" w:rsidR="005A43D6" w:rsidRPr="00A16C00" w:rsidRDefault="005A43D6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A16C00">
        <w:rPr>
          <w:rFonts w:ascii="Arial" w:hAnsi="Arial" w:cs="Arial"/>
        </w:rPr>
        <w:t>visina vijenca građevine (V) može iznositi najviše 7,5 m,</w:t>
      </w:r>
    </w:p>
    <w:p w14:paraId="2F7E12B3" w14:textId="529EDE98" w:rsidR="005A43D6" w:rsidRDefault="005A43D6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A16C00">
        <w:rPr>
          <w:rFonts w:ascii="Arial" w:hAnsi="Arial" w:cs="Arial"/>
        </w:rPr>
        <w:t>etažna visina građevina može iznositi najviše dvije nadzemne etaže (E=Pr+1) uz mogućnost izvedbe podruma,</w:t>
      </w:r>
    </w:p>
    <w:p w14:paraId="394ADAEC" w14:textId="7265C85D" w:rsidR="005A43D6" w:rsidRPr="00A16C00" w:rsidRDefault="005A43D6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8B07EE">
        <w:rPr>
          <w:rFonts w:ascii="Arial" w:hAnsi="Arial" w:cs="Arial"/>
        </w:rPr>
        <w:t>tehnološki pogon</w:t>
      </w:r>
      <w:r>
        <w:rPr>
          <w:rFonts w:ascii="Arial" w:hAnsi="Arial" w:cs="Arial"/>
        </w:rPr>
        <w:t>i</w:t>
      </w:r>
      <w:r w:rsidRPr="008B07EE">
        <w:rPr>
          <w:rFonts w:ascii="Arial" w:hAnsi="Arial" w:cs="Arial"/>
        </w:rPr>
        <w:t xml:space="preserve"> </w:t>
      </w:r>
      <w:r w:rsidR="004F0930" w:rsidRPr="004F0930">
        <w:rPr>
          <w:rFonts w:ascii="Arial" w:hAnsi="Arial" w:cs="Arial"/>
        </w:rPr>
        <w:t xml:space="preserve">(obuhvaćaju liftove, </w:t>
      </w:r>
      <w:r w:rsidR="004F0930">
        <w:rPr>
          <w:rFonts w:ascii="Arial" w:hAnsi="Arial" w:cs="Arial"/>
        </w:rPr>
        <w:t xml:space="preserve">ventilacijske pogone, </w:t>
      </w:r>
      <w:r w:rsidR="004F0930" w:rsidRPr="004F0930">
        <w:rPr>
          <w:rFonts w:ascii="Arial" w:hAnsi="Arial" w:cs="Arial"/>
        </w:rPr>
        <w:t xml:space="preserve">stupove elektroničkih komunikacija, rasvjetu, ozvučenje i ostalo) </w:t>
      </w:r>
      <w:r>
        <w:rPr>
          <w:rFonts w:ascii="Arial" w:hAnsi="Arial" w:cs="Arial"/>
        </w:rPr>
        <w:t xml:space="preserve">mogu se smjestiti </w:t>
      </w:r>
      <w:r w:rsidRPr="008B07EE">
        <w:rPr>
          <w:rFonts w:ascii="Arial" w:hAnsi="Arial" w:cs="Arial"/>
        </w:rPr>
        <w:t>u potkrovlju</w:t>
      </w:r>
      <w:r>
        <w:rPr>
          <w:rFonts w:ascii="Arial" w:hAnsi="Arial" w:cs="Arial"/>
        </w:rPr>
        <w:t>,</w:t>
      </w:r>
      <w:r w:rsidR="004D5091">
        <w:rPr>
          <w:rFonts w:ascii="Arial" w:hAnsi="Arial" w:cs="Arial"/>
        </w:rPr>
        <w:t xml:space="preserve"> </w:t>
      </w:r>
      <w:r w:rsidR="004F0930">
        <w:rPr>
          <w:rFonts w:ascii="Arial" w:hAnsi="Arial" w:cs="Arial"/>
        </w:rPr>
        <w:t>ili u sklopu zadnje etaže, pri čemu</w:t>
      </w:r>
      <w:r w:rsidR="004D5091" w:rsidRPr="004D5091">
        <w:rPr>
          <w:rFonts w:ascii="Arial" w:hAnsi="Arial" w:cs="Arial"/>
        </w:rPr>
        <w:t xml:space="preserve"> visine </w:t>
      </w:r>
      <w:r w:rsidR="004F0930">
        <w:rPr>
          <w:rFonts w:ascii="Arial" w:hAnsi="Arial" w:cs="Arial"/>
        </w:rPr>
        <w:t xml:space="preserve">tih </w:t>
      </w:r>
      <w:r w:rsidR="004D5091" w:rsidRPr="004D5091">
        <w:rPr>
          <w:rFonts w:ascii="Arial" w:hAnsi="Arial" w:cs="Arial"/>
        </w:rPr>
        <w:t>tehn</w:t>
      </w:r>
      <w:r w:rsidR="004D5091">
        <w:rPr>
          <w:rFonts w:ascii="Arial" w:hAnsi="Arial" w:cs="Arial"/>
        </w:rPr>
        <w:t>oloških</w:t>
      </w:r>
      <w:r w:rsidR="004D5091" w:rsidRPr="004D5091">
        <w:rPr>
          <w:rFonts w:ascii="Arial" w:hAnsi="Arial" w:cs="Arial"/>
        </w:rPr>
        <w:t xml:space="preserve"> dijelova </w:t>
      </w:r>
      <w:r w:rsidR="004D5091">
        <w:rPr>
          <w:rFonts w:ascii="Arial" w:hAnsi="Arial" w:cs="Arial"/>
        </w:rPr>
        <w:t>građevine</w:t>
      </w:r>
      <w:r w:rsidR="004D5091" w:rsidRPr="004D5091">
        <w:rPr>
          <w:rFonts w:ascii="Arial" w:hAnsi="Arial" w:cs="Arial"/>
        </w:rPr>
        <w:t xml:space="preserve"> mogu biti i veće </w:t>
      </w:r>
      <w:r w:rsidR="004D5091">
        <w:rPr>
          <w:rFonts w:ascii="Arial" w:hAnsi="Arial" w:cs="Arial"/>
        </w:rPr>
        <w:t>od propisan</w:t>
      </w:r>
      <w:r w:rsidR="004F0930">
        <w:rPr>
          <w:rFonts w:ascii="Arial" w:hAnsi="Arial" w:cs="Arial"/>
        </w:rPr>
        <w:t>ih</w:t>
      </w:r>
      <w:r w:rsidR="004D5091">
        <w:rPr>
          <w:rFonts w:ascii="Arial" w:hAnsi="Arial" w:cs="Arial"/>
        </w:rPr>
        <w:t xml:space="preserve">, </w:t>
      </w:r>
      <w:r w:rsidR="004D5091" w:rsidRPr="004D5091">
        <w:rPr>
          <w:rFonts w:ascii="Arial" w:hAnsi="Arial" w:cs="Arial"/>
        </w:rPr>
        <w:t>što će se odrediti detaljnijom projektnom dokumentacijom</w:t>
      </w:r>
      <w:r w:rsidR="004F0930">
        <w:rPr>
          <w:rFonts w:ascii="Arial" w:hAnsi="Arial" w:cs="Arial"/>
        </w:rPr>
        <w:t>,</w:t>
      </w:r>
    </w:p>
    <w:p w14:paraId="0620D9C1" w14:textId="2C8A40C8" w:rsidR="005A43D6" w:rsidRPr="00E67561" w:rsidRDefault="005A43D6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A16C00">
        <w:rPr>
          <w:rFonts w:ascii="Arial" w:hAnsi="Arial" w:cs="Arial"/>
        </w:rPr>
        <w:t>vrsta pokrova i broj streha trebaju biti u skladu s namjenom i funkcijom građevine,</w:t>
      </w:r>
      <w:r w:rsidR="00E67561">
        <w:rPr>
          <w:rFonts w:ascii="Arial" w:hAnsi="Arial" w:cs="Arial"/>
        </w:rPr>
        <w:t xml:space="preserve"> sa </w:t>
      </w:r>
      <w:r w:rsidRPr="00E67561">
        <w:rPr>
          <w:rFonts w:ascii="Arial" w:hAnsi="Arial" w:cs="Arial"/>
        </w:rPr>
        <w:t>upotreb</w:t>
      </w:r>
      <w:r w:rsidR="00E67561">
        <w:rPr>
          <w:rFonts w:ascii="Arial" w:hAnsi="Arial" w:cs="Arial"/>
        </w:rPr>
        <w:t>om</w:t>
      </w:r>
      <w:r w:rsidRPr="00E67561">
        <w:rPr>
          <w:rFonts w:ascii="Arial" w:hAnsi="Arial" w:cs="Arial"/>
        </w:rPr>
        <w:t xml:space="preserve"> tradicijskih materijala i arhitektonskih elemenata (kamen, kupa kanalica i sl.),</w:t>
      </w:r>
    </w:p>
    <w:p w14:paraId="354E73B1" w14:textId="1A0E06F5" w:rsidR="005A43D6" w:rsidRPr="00A16C00" w:rsidRDefault="005A43D6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A16C00">
        <w:rPr>
          <w:rFonts w:ascii="Arial" w:hAnsi="Arial" w:cs="Arial"/>
        </w:rPr>
        <w:t>ograda građevne čestice može biti najveće visine 1,5 m s time da neprovidno podnožje ograde ne može biti više od 0,7 m,</w:t>
      </w:r>
    </w:p>
    <w:p w14:paraId="1DB91815" w14:textId="52B072AB" w:rsidR="005A43D6" w:rsidRPr="00A16C00" w:rsidRDefault="005A43D6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A16C00">
        <w:rPr>
          <w:rFonts w:ascii="Arial" w:hAnsi="Arial" w:cs="Arial"/>
        </w:rPr>
        <w:t>građevna čestica mora imati osiguran pristup na javnu prometnu površinu najmanje širine kolnika od 5,5 m,</w:t>
      </w:r>
    </w:p>
    <w:p w14:paraId="60DD9BBE" w14:textId="562BE934" w:rsidR="005A43D6" w:rsidRPr="00A16C00" w:rsidRDefault="005A43D6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A16C00">
        <w:rPr>
          <w:rFonts w:ascii="Arial" w:hAnsi="Arial" w:cs="Arial"/>
        </w:rPr>
        <w:t xml:space="preserve">građevna čestica mora imati osigurane komunalne priključke (vodoopskrba, odvodnja, energetska opskrba), </w:t>
      </w:r>
    </w:p>
    <w:p w14:paraId="7072E3BB" w14:textId="799488C7" w:rsidR="005A43D6" w:rsidRDefault="005A43D6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A16C00">
        <w:rPr>
          <w:rFonts w:ascii="Arial" w:hAnsi="Arial" w:cs="Arial"/>
        </w:rPr>
        <w:t xml:space="preserve">pri hortikulturnom uređivanju </w:t>
      </w:r>
      <w:r w:rsidR="00E67561">
        <w:rPr>
          <w:rFonts w:ascii="Arial" w:hAnsi="Arial" w:cs="Arial"/>
        </w:rPr>
        <w:t xml:space="preserve">obavezno se moraju </w:t>
      </w:r>
      <w:r w:rsidRPr="00A16C00">
        <w:rPr>
          <w:rFonts w:ascii="Arial" w:hAnsi="Arial" w:cs="Arial"/>
        </w:rPr>
        <w:t>koristiti autohtone vrste.</w:t>
      </w:r>
    </w:p>
    <w:p w14:paraId="7C358CDE" w14:textId="77777777" w:rsidR="005B536A" w:rsidRPr="008B07EE" w:rsidRDefault="005B536A" w:rsidP="005B536A">
      <w:pPr>
        <w:spacing w:after="0" w:line="300" w:lineRule="exact"/>
        <w:jc w:val="both"/>
        <w:rPr>
          <w:rFonts w:ascii="Arial" w:hAnsi="Arial" w:cs="Arial"/>
        </w:rPr>
      </w:pPr>
    </w:p>
    <w:p w14:paraId="1A722094" w14:textId="6AA0FD0C" w:rsidR="003A3142" w:rsidRPr="008B07EE" w:rsidRDefault="005B536A">
      <w:pPr>
        <w:numPr>
          <w:ilvl w:val="0"/>
          <w:numId w:val="5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8B07EE">
        <w:rPr>
          <w:rFonts w:ascii="Arial" w:hAnsi="Arial" w:cs="Arial"/>
        </w:rPr>
        <w:t xml:space="preserve">Dozvoljeno je </w:t>
      </w:r>
      <w:r w:rsidR="007D6447" w:rsidRPr="008B07EE">
        <w:rPr>
          <w:rFonts w:ascii="Arial" w:hAnsi="Arial" w:cs="Arial"/>
        </w:rPr>
        <w:t xml:space="preserve">korištenje energenata iz </w:t>
      </w:r>
      <w:r w:rsidRPr="008B07EE">
        <w:rPr>
          <w:rFonts w:ascii="Arial" w:hAnsi="Arial" w:cs="Arial"/>
        </w:rPr>
        <w:t>alternativn</w:t>
      </w:r>
      <w:r w:rsidR="007D6447" w:rsidRPr="008B07EE">
        <w:rPr>
          <w:rFonts w:ascii="Arial" w:hAnsi="Arial" w:cs="Arial"/>
        </w:rPr>
        <w:t>ih izvora energije koji su kategorizirani kao neopasni uz uvjet da su zadovoljeni svi tehnički uvjeti kao i uvjeti u pogledu zaštite okoliša te drugi uvjeti u skladu s posebnim propisima.</w:t>
      </w:r>
    </w:p>
    <w:p w14:paraId="3D189BB6" w14:textId="741A7399" w:rsidR="007D6447" w:rsidRPr="008B07EE" w:rsidRDefault="007D6447" w:rsidP="007D6447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35D1B6A9" w14:textId="251D20F2" w:rsidR="007D6447" w:rsidRPr="008B07EE" w:rsidRDefault="007D6447">
      <w:pPr>
        <w:numPr>
          <w:ilvl w:val="0"/>
          <w:numId w:val="5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8B07EE">
        <w:rPr>
          <w:rFonts w:ascii="Arial" w:hAnsi="Arial" w:cs="Arial"/>
        </w:rPr>
        <w:t xml:space="preserve">Za održavanje </w:t>
      </w:r>
      <w:r w:rsidR="008B07EE" w:rsidRPr="008B07EE">
        <w:rPr>
          <w:rFonts w:ascii="Arial" w:hAnsi="Arial" w:cs="Arial"/>
        </w:rPr>
        <w:t>i navodnjavanje zelenih površina</w:t>
      </w:r>
      <w:r w:rsidRPr="008B07EE">
        <w:rPr>
          <w:rFonts w:ascii="Arial" w:hAnsi="Arial" w:cs="Arial"/>
        </w:rPr>
        <w:t xml:space="preserve"> </w:t>
      </w:r>
      <w:r w:rsidR="008B07EE" w:rsidRPr="008B07EE">
        <w:rPr>
          <w:rFonts w:ascii="Arial" w:hAnsi="Arial" w:cs="Arial"/>
        </w:rPr>
        <w:t xml:space="preserve">mogu se koristiti </w:t>
      </w:r>
      <w:r w:rsidRPr="008B07EE">
        <w:rPr>
          <w:rFonts w:ascii="Arial" w:hAnsi="Arial" w:cs="Arial"/>
        </w:rPr>
        <w:t>alternativni izvor</w:t>
      </w:r>
      <w:r w:rsidR="008B07EE" w:rsidRPr="008B07EE">
        <w:rPr>
          <w:rFonts w:ascii="Arial" w:hAnsi="Arial" w:cs="Arial"/>
        </w:rPr>
        <w:t>i</w:t>
      </w:r>
      <w:r w:rsidRPr="008B07EE">
        <w:rPr>
          <w:rFonts w:ascii="Arial" w:hAnsi="Arial" w:cs="Arial"/>
        </w:rPr>
        <w:t xml:space="preserve"> – kišnica, tehni</w:t>
      </w:r>
      <w:r w:rsidR="008B07EE" w:rsidRPr="008B07EE">
        <w:rPr>
          <w:rFonts w:ascii="Arial" w:hAnsi="Arial" w:cs="Arial"/>
        </w:rPr>
        <w:t>č</w:t>
      </w:r>
      <w:r w:rsidRPr="008B07EE">
        <w:rPr>
          <w:rFonts w:ascii="Arial" w:hAnsi="Arial" w:cs="Arial"/>
        </w:rPr>
        <w:t>ka voda i dr. ili razv</w:t>
      </w:r>
      <w:r w:rsidR="008B07EE" w:rsidRPr="008B07EE">
        <w:rPr>
          <w:rFonts w:ascii="Arial" w:hAnsi="Arial" w:cs="Arial"/>
        </w:rPr>
        <w:t>ojem</w:t>
      </w:r>
      <w:r w:rsidRPr="008B07EE">
        <w:rPr>
          <w:rFonts w:ascii="Arial" w:hAnsi="Arial" w:cs="Arial"/>
        </w:rPr>
        <w:t xml:space="preserve"> vlastit</w:t>
      </w:r>
      <w:r w:rsidR="008B07EE" w:rsidRPr="008B07EE">
        <w:rPr>
          <w:rFonts w:ascii="Arial" w:hAnsi="Arial" w:cs="Arial"/>
        </w:rPr>
        <w:t>og</w:t>
      </w:r>
      <w:r w:rsidRPr="008B07EE">
        <w:rPr>
          <w:rFonts w:ascii="Arial" w:hAnsi="Arial" w:cs="Arial"/>
        </w:rPr>
        <w:t xml:space="preserve"> sustav</w:t>
      </w:r>
      <w:r w:rsidR="008B07EE" w:rsidRPr="008B07EE">
        <w:rPr>
          <w:rFonts w:ascii="Arial" w:hAnsi="Arial" w:cs="Arial"/>
        </w:rPr>
        <w:t xml:space="preserve">a </w:t>
      </w:r>
      <w:r w:rsidRPr="008B07EE">
        <w:rPr>
          <w:rFonts w:ascii="Arial" w:hAnsi="Arial" w:cs="Arial"/>
        </w:rPr>
        <w:t>navodnjavanja koji omogu</w:t>
      </w:r>
      <w:r w:rsidR="008B07EE" w:rsidRPr="008B07EE">
        <w:rPr>
          <w:rFonts w:ascii="Arial" w:hAnsi="Arial" w:cs="Arial"/>
        </w:rPr>
        <w:t>ć</w:t>
      </w:r>
      <w:r w:rsidRPr="008B07EE">
        <w:rPr>
          <w:rFonts w:ascii="Arial" w:hAnsi="Arial" w:cs="Arial"/>
        </w:rPr>
        <w:t>ava ponovno korištenje oborinskih i drenažnih voda, vode iz</w:t>
      </w:r>
      <w:r w:rsidR="008B07EE" w:rsidRPr="008B07EE">
        <w:rPr>
          <w:rFonts w:ascii="Arial" w:hAnsi="Arial" w:cs="Arial"/>
        </w:rPr>
        <w:t xml:space="preserve"> </w:t>
      </w:r>
      <w:r w:rsidRPr="008B07EE">
        <w:rPr>
          <w:rFonts w:ascii="Arial" w:hAnsi="Arial" w:cs="Arial"/>
        </w:rPr>
        <w:t>pro</w:t>
      </w:r>
      <w:r w:rsidR="008B07EE" w:rsidRPr="008B07EE">
        <w:rPr>
          <w:rFonts w:ascii="Arial" w:hAnsi="Arial" w:cs="Arial"/>
        </w:rPr>
        <w:t>č</w:t>
      </w:r>
      <w:r w:rsidRPr="008B07EE">
        <w:rPr>
          <w:rFonts w:ascii="Arial" w:hAnsi="Arial" w:cs="Arial"/>
        </w:rPr>
        <w:t>ista</w:t>
      </w:r>
      <w:r w:rsidR="008B07EE" w:rsidRPr="008B07EE">
        <w:rPr>
          <w:rFonts w:ascii="Arial" w:hAnsi="Arial" w:cs="Arial"/>
        </w:rPr>
        <w:t>č</w:t>
      </w:r>
      <w:r w:rsidRPr="008B07EE">
        <w:rPr>
          <w:rFonts w:ascii="Arial" w:hAnsi="Arial" w:cs="Arial"/>
        </w:rPr>
        <w:t>a i sl</w:t>
      </w:r>
      <w:r w:rsidR="008B07EE" w:rsidRPr="008B07EE">
        <w:rPr>
          <w:rFonts w:ascii="Arial" w:hAnsi="Arial" w:cs="Arial"/>
        </w:rPr>
        <w:t>.</w:t>
      </w:r>
    </w:p>
    <w:p w14:paraId="6B1CDE3A" w14:textId="5F2E23D2" w:rsidR="008B07EE" w:rsidRPr="008B07EE" w:rsidRDefault="008B07EE" w:rsidP="008B07EE">
      <w:pPr>
        <w:spacing w:after="0" w:line="300" w:lineRule="exact"/>
        <w:jc w:val="both"/>
        <w:rPr>
          <w:rFonts w:ascii="Arial" w:hAnsi="Arial" w:cs="Arial"/>
        </w:rPr>
      </w:pPr>
    </w:p>
    <w:p w14:paraId="6356F6AB" w14:textId="698597B0" w:rsidR="008B07EE" w:rsidRDefault="008B07EE">
      <w:pPr>
        <w:numPr>
          <w:ilvl w:val="0"/>
          <w:numId w:val="5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8B07EE">
        <w:rPr>
          <w:rFonts w:ascii="Arial" w:hAnsi="Arial" w:cs="Arial"/>
        </w:rPr>
        <w:t>Dječje igralište mora biti uređeno na način da bude opremljeno spravama od prirodnih materijala u najvećoj mogućoj mjeri</w:t>
      </w:r>
      <w:r w:rsidR="00DA26DD">
        <w:rPr>
          <w:rFonts w:ascii="Arial" w:hAnsi="Arial" w:cs="Arial"/>
        </w:rPr>
        <w:t>.</w:t>
      </w:r>
    </w:p>
    <w:p w14:paraId="7F2B7F90" w14:textId="77777777" w:rsidR="00DA26DD" w:rsidRPr="00DA26DD" w:rsidRDefault="00DA26DD" w:rsidP="00DA26DD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7BA9F7BE" w14:textId="12EC92FC" w:rsidR="001E779C" w:rsidRDefault="000429DE">
      <w:pPr>
        <w:numPr>
          <w:ilvl w:val="0"/>
          <w:numId w:val="5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0429DE">
        <w:rPr>
          <w:rFonts w:ascii="Arial" w:hAnsi="Arial" w:cs="Arial"/>
        </w:rPr>
        <w:t>Poželjno je odvajanje sadržaja prema javnim prometnicama (županijsk</w:t>
      </w:r>
      <w:r w:rsidR="00F87D27">
        <w:rPr>
          <w:rFonts w:ascii="Arial" w:hAnsi="Arial" w:cs="Arial"/>
        </w:rPr>
        <w:t>om</w:t>
      </w:r>
      <w:r w:rsidRPr="000429DE">
        <w:rPr>
          <w:rFonts w:ascii="Arial" w:hAnsi="Arial" w:cs="Arial"/>
        </w:rPr>
        <w:t xml:space="preserve"> i lokaln</w:t>
      </w:r>
      <w:r w:rsidR="00F87D27">
        <w:rPr>
          <w:rFonts w:ascii="Arial" w:hAnsi="Arial" w:cs="Arial"/>
        </w:rPr>
        <w:t>om</w:t>
      </w:r>
      <w:r w:rsidRPr="000429DE">
        <w:rPr>
          <w:rFonts w:ascii="Arial" w:hAnsi="Arial" w:cs="Arial"/>
        </w:rPr>
        <w:t>)</w:t>
      </w:r>
      <w:r w:rsidR="001E779C" w:rsidRPr="000429DE">
        <w:rPr>
          <w:rFonts w:ascii="Arial" w:hAnsi="Arial" w:cs="Arial"/>
        </w:rPr>
        <w:t xml:space="preserve"> kamenim zidovima (suhozidima) ili srednje visokom </w:t>
      </w:r>
      <w:r w:rsidR="00E67561">
        <w:rPr>
          <w:rFonts w:ascii="Arial" w:hAnsi="Arial" w:cs="Arial"/>
        </w:rPr>
        <w:t xml:space="preserve">i visokom </w:t>
      </w:r>
      <w:r w:rsidR="001E779C" w:rsidRPr="000429DE">
        <w:rPr>
          <w:rFonts w:ascii="Arial" w:hAnsi="Arial" w:cs="Arial"/>
        </w:rPr>
        <w:t xml:space="preserve">autohtonom vegetacijom </w:t>
      </w:r>
      <w:r w:rsidRPr="000429DE">
        <w:rPr>
          <w:rFonts w:ascii="Arial" w:hAnsi="Arial" w:cs="Arial"/>
        </w:rPr>
        <w:t xml:space="preserve">sa ciljem </w:t>
      </w:r>
      <w:r w:rsidR="001E779C" w:rsidRPr="000429DE">
        <w:rPr>
          <w:rFonts w:ascii="Arial" w:hAnsi="Arial" w:cs="Arial"/>
        </w:rPr>
        <w:t>umanji</w:t>
      </w:r>
      <w:r w:rsidRPr="000429DE">
        <w:rPr>
          <w:rFonts w:ascii="Arial" w:hAnsi="Arial" w:cs="Arial"/>
        </w:rPr>
        <w:t>vanja</w:t>
      </w:r>
      <w:r w:rsidR="001E779C" w:rsidRPr="000429DE">
        <w:rPr>
          <w:rFonts w:ascii="Arial" w:hAnsi="Arial" w:cs="Arial"/>
        </w:rPr>
        <w:t xml:space="preserve"> pogled</w:t>
      </w:r>
      <w:r w:rsidRPr="000429DE">
        <w:rPr>
          <w:rFonts w:ascii="Arial" w:hAnsi="Arial" w:cs="Arial"/>
        </w:rPr>
        <w:t>a</w:t>
      </w:r>
      <w:r w:rsidR="001E779C" w:rsidRPr="000429DE">
        <w:rPr>
          <w:rFonts w:ascii="Arial" w:hAnsi="Arial" w:cs="Arial"/>
        </w:rPr>
        <w:t xml:space="preserve"> </w:t>
      </w:r>
      <w:r w:rsidRPr="000429DE">
        <w:rPr>
          <w:rFonts w:ascii="Arial" w:hAnsi="Arial" w:cs="Arial"/>
        </w:rPr>
        <w:t xml:space="preserve">i zaštite od buke </w:t>
      </w:r>
      <w:r w:rsidR="001E779C" w:rsidRPr="000429DE">
        <w:rPr>
          <w:rFonts w:ascii="Arial" w:hAnsi="Arial" w:cs="Arial"/>
        </w:rPr>
        <w:t xml:space="preserve">prema </w:t>
      </w:r>
      <w:r w:rsidRPr="000429DE">
        <w:rPr>
          <w:rFonts w:ascii="Arial" w:hAnsi="Arial" w:cs="Arial"/>
        </w:rPr>
        <w:t>recepcijsko-informacijskog punktu</w:t>
      </w:r>
      <w:r w:rsidR="001E779C" w:rsidRPr="000429DE">
        <w:rPr>
          <w:rFonts w:ascii="Arial" w:hAnsi="Arial" w:cs="Arial"/>
        </w:rPr>
        <w:t>.</w:t>
      </w:r>
    </w:p>
    <w:p w14:paraId="5531AA70" w14:textId="77777777" w:rsidR="002E5DC0" w:rsidRDefault="002E5DC0" w:rsidP="002E5DC0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47593658" w14:textId="40CA5132" w:rsidR="001E779C" w:rsidRDefault="000429DE">
      <w:pPr>
        <w:numPr>
          <w:ilvl w:val="0"/>
          <w:numId w:val="5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DA26DD">
        <w:rPr>
          <w:rFonts w:ascii="Arial" w:hAnsi="Arial" w:cs="Arial"/>
        </w:rPr>
        <w:t>Smještaj</w:t>
      </w:r>
      <w:r w:rsidR="001E779C" w:rsidRPr="00DA26DD">
        <w:rPr>
          <w:rFonts w:ascii="Arial" w:hAnsi="Arial" w:cs="Arial"/>
        </w:rPr>
        <w:t xml:space="preserve"> </w:t>
      </w:r>
      <w:r w:rsidR="00DA26DD" w:rsidRPr="00DA26DD">
        <w:rPr>
          <w:rFonts w:ascii="Arial" w:hAnsi="Arial" w:cs="Arial"/>
        </w:rPr>
        <w:t xml:space="preserve">vanjskih </w:t>
      </w:r>
      <w:r w:rsidR="001E779C" w:rsidRPr="00DA26DD">
        <w:rPr>
          <w:rFonts w:ascii="Arial" w:hAnsi="Arial" w:cs="Arial"/>
        </w:rPr>
        <w:t>sadržaj</w:t>
      </w:r>
      <w:r w:rsidRPr="00DA26DD">
        <w:rPr>
          <w:rFonts w:ascii="Arial" w:hAnsi="Arial" w:cs="Arial"/>
        </w:rPr>
        <w:t>a</w:t>
      </w:r>
      <w:r w:rsidR="001E779C" w:rsidRPr="00DA26DD">
        <w:rPr>
          <w:rFonts w:ascii="Arial" w:hAnsi="Arial" w:cs="Arial"/>
        </w:rPr>
        <w:t xml:space="preserve"> </w:t>
      </w:r>
      <w:r w:rsidR="00DA26DD" w:rsidRPr="00DA26DD">
        <w:rPr>
          <w:rFonts w:ascii="Arial" w:hAnsi="Arial" w:cs="Arial"/>
        </w:rPr>
        <w:t xml:space="preserve">navedenih u stavku (2) ovog članka, </w:t>
      </w:r>
      <w:r w:rsidR="001E779C" w:rsidRPr="00DA26DD">
        <w:rPr>
          <w:rFonts w:ascii="Arial" w:hAnsi="Arial" w:cs="Arial"/>
        </w:rPr>
        <w:t>kao što su dječja igrališta</w:t>
      </w:r>
      <w:r w:rsidR="00DA26DD" w:rsidRPr="00DA26DD">
        <w:rPr>
          <w:rFonts w:ascii="Arial" w:hAnsi="Arial" w:cs="Arial"/>
        </w:rPr>
        <w:t>, informacijski punktovi i ostalo</w:t>
      </w:r>
      <w:r w:rsidR="001E779C" w:rsidRPr="00DA26DD">
        <w:rPr>
          <w:rFonts w:ascii="Arial" w:hAnsi="Arial" w:cs="Arial"/>
        </w:rPr>
        <w:t xml:space="preserve"> moguće </w:t>
      </w:r>
      <w:r w:rsidRPr="00DA26DD">
        <w:rPr>
          <w:rFonts w:ascii="Arial" w:hAnsi="Arial" w:cs="Arial"/>
        </w:rPr>
        <w:t xml:space="preserve">je </w:t>
      </w:r>
      <w:r w:rsidR="001E779C" w:rsidRPr="00DA26DD">
        <w:rPr>
          <w:rFonts w:ascii="Arial" w:hAnsi="Arial" w:cs="Arial"/>
        </w:rPr>
        <w:t xml:space="preserve">smjestiti </w:t>
      </w:r>
      <w:r w:rsidR="00DA26DD" w:rsidRPr="00DA26DD">
        <w:rPr>
          <w:rFonts w:ascii="Arial" w:hAnsi="Arial" w:cs="Arial"/>
        </w:rPr>
        <w:t xml:space="preserve">i </w:t>
      </w:r>
      <w:r w:rsidRPr="00DA26DD">
        <w:rPr>
          <w:rFonts w:ascii="Arial" w:hAnsi="Arial" w:cs="Arial"/>
        </w:rPr>
        <w:t>unutar</w:t>
      </w:r>
      <w:r w:rsidR="001E779C" w:rsidRPr="00DA26DD">
        <w:rPr>
          <w:rFonts w:ascii="Arial" w:hAnsi="Arial" w:cs="Arial"/>
        </w:rPr>
        <w:t xml:space="preserve"> drug</w:t>
      </w:r>
      <w:r w:rsidR="00DA26DD" w:rsidRPr="00DA26DD">
        <w:rPr>
          <w:rFonts w:ascii="Arial" w:hAnsi="Arial" w:cs="Arial"/>
        </w:rPr>
        <w:t>ih</w:t>
      </w:r>
      <w:r w:rsidR="001E779C" w:rsidRPr="00DA26DD">
        <w:rPr>
          <w:rFonts w:ascii="Arial" w:hAnsi="Arial" w:cs="Arial"/>
        </w:rPr>
        <w:t xml:space="preserve"> </w:t>
      </w:r>
      <w:r w:rsidRPr="00DA26DD">
        <w:rPr>
          <w:rFonts w:ascii="Arial" w:hAnsi="Arial" w:cs="Arial"/>
        </w:rPr>
        <w:t>namjen</w:t>
      </w:r>
      <w:r w:rsidR="00DA26DD" w:rsidRPr="00DA26DD">
        <w:rPr>
          <w:rFonts w:ascii="Arial" w:hAnsi="Arial" w:cs="Arial"/>
        </w:rPr>
        <w:t>a</w:t>
      </w:r>
      <w:r w:rsidRPr="00DA26DD">
        <w:rPr>
          <w:rFonts w:ascii="Arial" w:hAnsi="Arial" w:cs="Arial"/>
        </w:rPr>
        <w:t xml:space="preserve"> </w:t>
      </w:r>
      <w:r w:rsidR="00DA26DD" w:rsidRPr="00DA26DD">
        <w:rPr>
          <w:rFonts w:ascii="Arial" w:hAnsi="Arial" w:cs="Arial"/>
        </w:rPr>
        <w:t>određenih</w:t>
      </w:r>
      <w:r w:rsidRPr="00DA26DD">
        <w:rPr>
          <w:rFonts w:ascii="Arial" w:hAnsi="Arial" w:cs="Arial"/>
        </w:rPr>
        <w:t xml:space="preserve"> Plan</w:t>
      </w:r>
      <w:r w:rsidR="00DA26DD" w:rsidRPr="00DA26DD">
        <w:rPr>
          <w:rFonts w:ascii="Arial" w:hAnsi="Arial" w:cs="Arial"/>
        </w:rPr>
        <w:t>om, a</w:t>
      </w:r>
      <w:r w:rsidR="001E779C" w:rsidRPr="00DA26DD">
        <w:rPr>
          <w:rFonts w:ascii="Arial" w:hAnsi="Arial" w:cs="Arial"/>
        </w:rPr>
        <w:t xml:space="preserve"> koja se </w:t>
      </w:r>
      <w:r w:rsidR="00F87D27" w:rsidRPr="00DA26DD">
        <w:rPr>
          <w:rFonts w:ascii="Arial" w:hAnsi="Arial" w:cs="Arial"/>
        </w:rPr>
        <w:t xml:space="preserve">idejnim rješenjem </w:t>
      </w:r>
      <w:r w:rsidR="001E779C" w:rsidRPr="00DA26DD">
        <w:rPr>
          <w:rFonts w:ascii="Arial" w:hAnsi="Arial" w:cs="Arial"/>
        </w:rPr>
        <w:t>pokaže prikladnijom.</w:t>
      </w:r>
    </w:p>
    <w:p w14:paraId="22BD0250" w14:textId="77777777" w:rsidR="002E5DC0" w:rsidRDefault="002E5DC0" w:rsidP="002E5DC0">
      <w:pPr>
        <w:pStyle w:val="Odlomakpopisa"/>
      </w:pPr>
    </w:p>
    <w:p w14:paraId="2C99C8E7" w14:textId="66D42645" w:rsidR="002E5DC0" w:rsidRPr="00DA26DD" w:rsidRDefault="002E5DC0">
      <w:pPr>
        <w:numPr>
          <w:ilvl w:val="0"/>
          <w:numId w:val="5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Unutar površine</w:t>
      </w:r>
      <w:r w:rsidR="00092F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parkirališta (T</w:t>
      </w:r>
      <w:r w:rsidR="00092FCC">
        <w:rPr>
          <w:rFonts w:ascii="Arial" w:hAnsi="Arial" w:cs="Arial"/>
        </w:rPr>
        <w:t>-</w:t>
      </w:r>
      <w:r>
        <w:rPr>
          <w:rFonts w:ascii="Arial" w:hAnsi="Arial" w:cs="Arial"/>
        </w:rPr>
        <w:t>P)</w:t>
      </w:r>
      <w:r w:rsidR="00092FCC">
        <w:rPr>
          <w:rFonts w:ascii="Arial" w:hAnsi="Arial" w:cs="Arial"/>
        </w:rPr>
        <w:t xml:space="preserve"> planira se gradnja parkirališta za smještaj automobila i autobusa, kao i parkirališna mjesta za motocikle i bicikle.</w:t>
      </w:r>
    </w:p>
    <w:p w14:paraId="2E93E7C0" w14:textId="77777777" w:rsidR="003A3142" w:rsidRDefault="003A3142" w:rsidP="003A3142">
      <w:pPr>
        <w:pStyle w:val="Odlomakpopisa"/>
        <w:rPr>
          <w:color w:val="0070C0"/>
        </w:rPr>
      </w:pPr>
    </w:p>
    <w:p w14:paraId="2543A168" w14:textId="77777777" w:rsidR="003A3142" w:rsidRPr="00AB6F7C" w:rsidRDefault="003A3142" w:rsidP="003A3142">
      <w:pPr>
        <w:spacing w:after="0" w:line="300" w:lineRule="exact"/>
        <w:jc w:val="both"/>
        <w:rPr>
          <w:rFonts w:ascii="Arial" w:hAnsi="Arial" w:cs="Arial"/>
          <w:color w:val="0070C0"/>
        </w:rPr>
      </w:pPr>
    </w:p>
    <w:p w14:paraId="3F8394B9" w14:textId="77777777" w:rsidR="001E779C" w:rsidRPr="004D180F" w:rsidRDefault="001E779C" w:rsidP="00212B80">
      <w:pPr>
        <w:pStyle w:val="Naslov1"/>
        <w:ind w:left="0"/>
        <w:jc w:val="both"/>
        <w:rPr>
          <w:b/>
          <w:bCs/>
        </w:rPr>
      </w:pPr>
      <w:bookmarkStart w:id="7" w:name="_Toc83388742"/>
      <w:r w:rsidRPr="004D180F">
        <w:rPr>
          <w:b/>
          <w:bCs/>
        </w:rPr>
        <w:t>3. UVJETI UREĐENJA ODNOSNO GRADNJE I OPREMANJA PROMETNE, ELEKTRONIČKE KOMUNIKACIJSKE I KOMUNALNE MREŽE S PRIPADAJUĆIM GRAĐEVINAMA I POVRŠINAMA</w:t>
      </w:r>
      <w:bookmarkEnd w:id="7"/>
    </w:p>
    <w:p w14:paraId="6BE987C6" w14:textId="6246AAD0" w:rsidR="001E779C" w:rsidRPr="00E112BB" w:rsidRDefault="001E779C" w:rsidP="001E779C">
      <w:pPr>
        <w:pStyle w:val="Naslov2"/>
        <w:spacing w:before="120"/>
        <w:rPr>
          <w:b w:val="0"/>
          <w:bCs w:val="0"/>
          <w:sz w:val="22"/>
          <w:szCs w:val="22"/>
        </w:rPr>
      </w:pPr>
      <w:bookmarkStart w:id="8" w:name="_Toc83388743"/>
      <w:r w:rsidRPr="00E112BB">
        <w:rPr>
          <w:i w:val="0"/>
          <w:iCs w:val="0"/>
          <w:sz w:val="22"/>
          <w:szCs w:val="22"/>
        </w:rPr>
        <w:t>3.1. Uvjeti gradnje prometne mreže</w:t>
      </w:r>
      <w:bookmarkEnd w:id="8"/>
    </w:p>
    <w:p w14:paraId="26B997CC" w14:textId="6ECBED36" w:rsidR="001E779C" w:rsidRPr="00E112BB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E112BB">
        <w:rPr>
          <w:rFonts w:ascii="Arial" w:hAnsi="Arial" w:cs="Arial"/>
          <w:b/>
          <w:sz w:val="22"/>
          <w:szCs w:val="22"/>
        </w:rPr>
        <w:t xml:space="preserve">Članak </w:t>
      </w:r>
      <w:r w:rsidRPr="00E112BB">
        <w:rPr>
          <w:rFonts w:ascii="Arial" w:hAnsi="Arial" w:cs="Arial"/>
          <w:b/>
          <w:sz w:val="22"/>
          <w:szCs w:val="22"/>
        </w:rPr>
        <w:fldChar w:fldCharType="begin"/>
      </w:r>
      <w:r w:rsidRPr="00E112BB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E112BB">
        <w:rPr>
          <w:rFonts w:ascii="Arial" w:hAnsi="Arial" w:cs="Arial"/>
          <w:b/>
          <w:sz w:val="22"/>
          <w:szCs w:val="22"/>
        </w:rPr>
        <w:fldChar w:fldCharType="end"/>
      </w:r>
    </w:p>
    <w:p w14:paraId="7CE9D98A" w14:textId="784162C4" w:rsidR="001E779C" w:rsidRDefault="001E779C">
      <w:pPr>
        <w:numPr>
          <w:ilvl w:val="0"/>
          <w:numId w:val="7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E112BB">
        <w:rPr>
          <w:rFonts w:ascii="Arial" w:hAnsi="Arial" w:cs="Arial"/>
        </w:rPr>
        <w:lastRenderedPageBreak/>
        <w:t>Mjesto i način opremanja zemljišta infrastrukturnom mrežom prikazani su na kartografskom prikazu 2. Prometna, ulična i komunalna infrastrukturna mreža.</w:t>
      </w:r>
    </w:p>
    <w:p w14:paraId="7F76F56E" w14:textId="77777777" w:rsidR="00DA26DD" w:rsidRPr="00DA26DD" w:rsidRDefault="00DA26DD" w:rsidP="00DA26DD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13372BCE" w14:textId="15FAB13B" w:rsidR="001E779C" w:rsidRDefault="001E779C">
      <w:pPr>
        <w:numPr>
          <w:ilvl w:val="0"/>
          <w:numId w:val="7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DA26DD">
        <w:rPr>
          <w:rFonts w:ascii="Arial" w:hAnsi="Arial" w:cs="Arial"/>
        </w:rPr>
        <w:t xml:space="preserve">Prometna mreža neophodna za funkcioniranje </w:t>
      </w:r>
      <w:r w:rsidR="00DA26DD" w:rsidRPr="00DA26DD">
        <w:rPr>
          <w:rFonts w:ascii="Arial" w:hAnsi="Arial" w:cs="Arial"/>
        </w:rPr>
        <w:t>recepcijsko-informacijskog punkta</w:t>
      </w:r>
      <w:r w:rsidRPr="00DA26DD">
        <w:rPr>
          <w:rFonts w:ascii="Arial" w:hAnsi="Arial" w:cs="Arial"/>
        </w:rPr>
        <w:t xml:space="preserve"> odnosi se na postojeću javnu </w:t>
      </w:r>
      <w:r w:rsidR="00DA26DD" w:rsidRPr="00DA26DD">
        <w:rPr>
          <w:rFonts w:ascii="Arial" w:hAnsi="Arial" w:cs="Arial"/>
        </w:rPr>
        <w:t xml:space="preserve">županijsku cestu Ž6246 južno od obuhvata, te lokalnu prometnicu L65014 istočno od obuhvata. Obadvije promenice nalaze se </w:t>
      </w:r>
      <w:r w:rsidRPr="00DA26DD">
        <w:rPr>
          <w:rFonts w:ascii="Arial" w:hAnsi="Arial" w:cs="Arial"/>
        </w:rPr>
        <w:t>izvan granica obuhvata Plana.</w:t>
      </w:r>
    </w:p>
    <w:p w14:paraId="4D6DE58C" w14:textId="77777777" w:rsidR="00DA26DD" w:rsidRPr="00DA26DD" w:rsidRDefault="00DA26DD" w:rsidP="00DA26DD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5B15544A" w14:textId="7EE2AE90" w:rsidR="001E779C" w:rsidRDefault="001E779C">
      <w:pPr>
        <w:numPr>
          <w:ilvl w:val="0"/>
          <w:numId w:val="7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AE027D">
        <w:rPr>
          <w:rFonts w:ascii="Arial" w:hAnsi="Arial" w:cs="Arial"/>
        </w:rPr>
        <w:t>Cestovni priključak</w:t>
      </w:r>
      <w:r w:rsidR="00DA26DD" w:rsidRPr="00AE027D">
        <w:rPr>
          <w:rFonts w:ascii="Arial" w:hAnsi="Arial" w:cs="Arial"/>
        </w:rPr>
        <w:t xml:space="preserve"> interne prometnice</w:t>
      </w:r>
      <w:r w:rsidR="00DA26DD" w:rsidRPr="00DA26DD">
        <w:rPr>
          <w:rFonts w:ascii="Arial" w:hAnsi="Arial" w:cs="Arial"/>
        </w:rPr>
        <w:t xml:space="preserve"> recepcijsko-informacijskog punkta</w:t>
      </w:r>
      <w:r w:rsidR="00DA26DD" w:rsidRPr="00AE027D">
        <w:rPr>
          <w:rFonts w:ascii="Arial" w:hAnsi="Arial" w:cs="Arial"/>
        </w:rPr>
        <w:t>, odnosno ulaz/izlaz</w:t>
      </w:r>
      <w:r w:rsidRPr="00AE027D">
        <w:rPr>
          <w:rFonts w:ascii="Arial" w:hAnsi="Arial" w:cs="Arial"/>
        </w:rPr>
        <w:t xml:space="preserve"> izvesti </w:t>
      </w:r>
      <w:r w:rsidR="00DA26DD" w:rsidRPr="00AE027D">
        <w:rPr>
          <w:rFonts w:ascii="Arial" w:hAnsi="Arial" w:cs="Arial"/>
        </w:rPr>
        <w:t xml:space="preserve">će se </w:t>
      </w:r>
      <w:r w:rsidRPr="00AE027D">
        <w:rPr>
          <w:rFonts w:ascii="Arial" w:hAnsi="Arial" w:cs="Arial"/>
        </w:rPr>
        <w:t>preko javn</w:t>
      </w:r>
      <w:r w:rsidR="00AE027D" w:rsidRPr="00AE027D">
        <w:rPr>
          <w:rFonts w:ascii="Arial" w:hAnsi="Arial" w:cs="Arial"/>
        </w:rPr>
        <w:t>ih</w:t>
      </w:r>
      <w:r w:rsidRPr="00AE027D">
        <w:rPr>
          <w:rFonts w:ascii="Arial" w:hAnsi="Arial" w:cs="Arial"/>
        </w:rPr>
        <w:t xml:space="preserve"> </w:t>
      </w:r>
      <w:r w:rsidR="00AE027D" w:rsidRPr="00AE027D">
        <w:rPr>
          <w:rFonts w:ascii="Arial" w:hAnsi="Arial" w:cs="Arial"/>
        </w:rPr>
        <w:t>prometnica iz prethodnog stavka</w:t>
      </w:r>
      <w:r w:rsidRPr="00AE027D">
        <w:rPr>
          <w:rFonts w:ascii="Arial" w:hAnsi="Arial" w:cs="Arial"/>
        </w:rPr>
        <w:t>.</w:t>
      </w:r>
    </w:p>
    <w:p w14:paraId="533147B1" w14:textId="77777777" w:rsidR="00AE027D" w:rsidRPr="00AE027D" w:rsidRDefault="00AE027D" w:rsidP="00AE027D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640C7465" w14:textId="7A9EDECA" w:rsidR="00AE027D" w:rsidRPr="00AE027D" w:rsidRDefault="00AE027D">
      <w:pPr>
        <w:numPr>
          <w:ilvl w:val="0"/>
          <w:numId w:val="7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AE027D">
        <w:rPr>
          <w:rFonts w:ascii="Arial" w:hAnsi="Arial" w:cs="Arial"/>
        </w:rPr>
        <w:t>Prometno-tehničko rješenje i elementi prometnica i raskrižja rješiti će se detaljnijom projektnom tehničkom dokumentacijom u skladu s Pravilnikom o uvjetima za projektiranje i izgradnju priključaka i prilaza na javnu cestu, te ostalim zakonima, propisima i normativima vezanim za predmetno područje planiranja i projektiranja uz suglasnost nadležne Županijske uprave za ceste Šibensko-kninske županije u čijoj su ingerenciji postojeća županijska i lokalna prometnica na koju će se izvesti priključak zone.</w:t>
      </w:r>
    </w:p>
    <w:p w14:paraId="682D06EB" w14:textId="258EAA6B" w:rsidR="00AE027D" w:rsidRPr="007279C1" w:rsidRDefault="00AE027D" w:rsidP="00AE027D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70884001" w14:textId="7D2119DE" w:rsidR="001E779C" w:rsidRPr="007279C1" w:rsidRDefault="00AE027D">
      <w:pPr>
        <w:numPr>
          <w:ilvl w:val="0"/>
          <w:numId w:val="7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7279C1">
        <w:rPr>
          <w:rFonts w:ascii="Arial" w:hAnsi="Arial" w:cs="Arial"/>
        </w:rPr>
        <w:t>Interna</w:t>
      </w:r>
      <w:r w:rsidR="001E779C" w:rsidRPr="007279C1">
        <w:rPr>
          <w:rFonts w:ascii="Arial" w:hAnsi="Arial" w:cs="Arial"/>
        </w:rPr>
        <w:t xml:space="preserve"> prometnica</w:t>
      </w:r>
      <w:r w:rsidR="007279C1" w:rsidRPr="007279C1">
        <w:rPr>
          <w:rFonts w:ascii="Arial" w:hAnsi="Arial" w:cs="Arial"/>
        </w:rPr>
        <w:t xml:space="preserve"> (IS)</w:t>
      </w:r>
      <w:r w:rsidR="001E779C" w:rsidRPr="007279C1">
        <w:rPr>
          <w:rFonts w:ascii="Arial" w:hAnsi="Arial" w:cs="Arial"/>
        </w:rPr>
        <w:t xml:space="preserve"> </w:t>
      </w:r>
      <w:r w:rsidR="00752287" w:rsidRPr="007279C1">
        <w:rPr>
          <w:rFonts w:ascii="Arial" w:hAnsi="Arial" w:cs="Arial"/>
        </w:rPr>
        <w:t>recepcijsko-informacijskog punkta</w:t>
      </w:r>
      <w:r w:rsidR="001E779C" w:rsidRPr="007279C1">
        <w:rPr>
          <w:rFonts w:ascii="Arial" w:hAnsi="Arial" w:cs="Arial"/>
        </w:rPr>
        <w:t xml:space="preserve">, mora biti ukupne minimalne </w:t>
      </w:r>
      <w:r w:rsidR="001E779C" w:rsidRPr="00212B80">
        <w:rPr>
          <w:rFonts w:ascii="Arial" w:hAnsi="Arial" w:cs="Arial"/>
        </w:rPr>
        <w:t xml:space="preserve">širine </w:t>
      </w:r>
      <w:r w:rsidR="00212B80" w:rsidRPr="00212B80">
        <w:rPr>
          <w:rFonts w:ascii="Arial" w:hAnsi="Arial" w:cs="Arial"/>
        </w:rPr>
        <w:t>7</w:t>
      </w:r>
      <w:r w:rsidR="001E779C" w:rsidRPr="00212B80">
        <w:rPr>
          <w:rFonts w:ascii="Arial" w:hAnsi="Arial" w:cs="Arial"/>
        </w:rPr>
        <w:t>,0 m unutar</w:t>
      </w:r>
      <w:r w:rsidR="001E779C" w:rsidRPr="007279C1">
        <w:rPr>
          <w:rFonts w:ascii="Arial" w:hAnsi="Arial" w:cs="Arial"/>
        </w:rPr>
        <w:t xml:space="preserve"> koje je obavezno planirati jednostranu pješačku stazu minimalne širine 1,5 m.</w:t>
      </w:r>
    </w:p>
    <w:p w14:paraId="7ECC17DA" w14:textId="77777777" w:rsidR="007279C1" w:rsidRPr="007279C1" w:rsidRDefault="007279C1" w:rsidP="007279C1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12AE1289" w14:textId="53E26DA8" w:rsidR="001E779C" w:rsidRDefault="007279C1">
      <w:pPr>
        <w:numPr>
          <w:ilvl w:val="0"/>
          <w:numId w:val="7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7279C1">
        <w:rPr>
          <w:rFonts w:ascii="Arial" w:hAnsi="Arial" w:cs="Arial"/>
        </w:rPr>
        <w:t>Interna</w:t>
      </w:r>
      <w:r w:rsidR="001E779C" w:rsidRPr="007279C1">
        <w:rPr>
          <w:rFonts w:ascii="Arial" w:hAnsi="Arial" w:cs="Arial"/>
        </w:rPr>
        <w:t xml:space="preserve"> prometnica </w:t>
      </w:r>
      <w:r w:rsidR="00165B9E">
        <w:rPr>
          <w:rFonts w:ascii="Arial" w:hAnsi="Arial" w:cs="Arial"/>
        </w:rPr>
        <w:t xml:space="preserve">(IS) </w:t>
      </w:r>
      <w:r w:rsidR="001E779C" w:rsidRPr="007279C1">
        <w:rPr>
          <w:rFonts w:ascii="Arial" w:hAnsi="Arial" w:cs="Arial"/>
        </w:rPr>
        <w:t xml:space="preserve">smatra se osnovnom infrastrukturom </w:t>
      </w:r>
      <w:r w:rsidR="00165B9E">
        <w:rPr>
          <w:rFonts w:ascii="Arial" w:hAnsi="Arial" w:cs="Arial"/>
        </w:rPr>
        <w:t>čija izvedba</w:t>
      </w:r>
      <w:r w:rsidR="001E779C" w:rsidRPr="007279C1">
        <w:rPr>
          <w:rFonts w:ascii="Arial" w:hAnsi="Arial" w:cs="Arial"/>
        </w:rPr>
        <w:t xml:space="preserve"> je uvjet za realizaciju </w:t>
      </w:r>
      <w:r w:rsidRPr="007279C1">
        <w:rPr>
          <w:rFonts w:ascii="Arial" w:hAnsi="Arial" w:cs="Arial"/>
        </w:rPr>
        <w:t>recepcijsko-informacijskog punkta</w:t>
      </w:r>
      <w:r w:rsidR="001E779C" w:rsidRPr="007279C1">
        <w:rPr>
          <w:rFonts w:ascii="Arial" w:hAnsi="Arial" w:cs="Arial"/>
        </w:rPr>
        <w:t>.</w:t>
      </w:r>
    </w:p>
    <w:p w14:paraId="04DBBE9E" w14:textId="77777777" w:rsidR="007279C1" w:rsidRPr="007279C1" w:rsidRDefault="007279C1" w:rsidP="007279C1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3B09C82B" w14:textId="7BFCA5DF" w:rsidR="001E779C" w:rsidRPr="005409C4" w:rsidRDefault="001E779C">
      <w:pPr>
        <w:numPr>
          <w:ilvl w:val="0"/>
          <w:numId w:val="7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7279C1">
        <w:rPr>
          <w:rFonts w:ascii="Arial" w:hAnsi="Arial" w:cs="Arial"/>
        </w:rPr>
        <w:t>Položaj internih kolnih</w:t>
      </w:r>
      <w:r w:rsidR="007279C1" w:rsidRPr="007279C1">
        <w:rPr>
          <w:rFonts w:ascii="Arial" w:hAnsi="Arial" w:cs="Arial"/>
        </w:rPr>
        <w:t xml:space="preserve"> i pješačkih</w:t>
      </w:r>
      <w:r w:rsidRPr="007279C1">
        <w:rPr>
          <w:rFonts w:ascii="Arial" w:hAnsi="Arial" w:cs="Arial"/>
        </w:rPr>
        <w:t xml:space="preserve"> površina, unutar obuhvata Plana,</w:t>
      </w:r>
      <w:r w:rsidR="00E67561">
        <w:rPr>
          <w:rFonts w:ascii="Arial" w:hAnsi="Arial" w:cs="Arial"/>
        </w:rPr>
        <w:t xml:space="preserve"> </w:t>
      </w:r>
      <w:r w:rsidR="00165B9E">
        <w:rPr>
          <w:rFonts w:ascii="Arial" w:hAnsi="Arial" w:cs="Arial"/>
        </w:rPr>
        <w:t xml:space="preserve">sa mogućnošću smještaja </w:t>
      </w:r>
      <w:r w:rsidR="00E67561">
        <w:rPr>
          <w:rFonts w:ascii="Arial" w:hAnsi="Arial" w:cs="Arial"/>
        </w:rPr>
        <w:t xml:space="preserve">na svim planiranim površinama ugostiteljsko-turističke namjene (T) i (T-P), te </w:t>
      </w:r>
      <w:r w:rsidR="00256F89">
        <w:rPr>
          <w:rFonts w:ascii="Arial" w:hAnsi="Arial" w:cs="Arial"/>
        </w:rPr>
        <w:t>zaštitnim zelenim površinama (Z)</w:t>
      </w:r>
      <w:r w:rsidR="00E67561">
        <w:rPr>
          <w:rFonts w:ascii="Arial" w:hAnsi="Arial" w:cs="Arial"/>
        </w:rPr>
        <w:t>,</w:t>
      </w:r>
      <w:r w:rsidRPr="007279C1">
        <w:rPr>
          <w:rFonts w:ascii="Arial" w:hAnsi="Arial" w:cs="Arial"/>
        </w:rPr>
        <w:t xml:space="preserve"> odrediti će se projektom, ali u skladu sa uvjetima ovih odredbi</w:t>
      </w:r>
      <w:r w:rsidR="007279C1">
        <w:rPr>
          <w:rFonts w:ascii="Arial" w:hAnsi="Arial" w:cs="Arial"/>
        </w:rPr>
        <w:t xml:space="preserve">, </w:t>
      </w:r>
      <w:r w:rsidR="007279C1" w:rsidRPr="00AE027D">
        <w:rPr>
          <w:rFonts w:ascii="Arial" w:hAnsi="Arial" w:cs="Arial"/>
        </w:rPr>
        <w:t xml:space="preserve">Pravilnikom o uvjetima za projektiranje i </w:t>
      </w:r>
      <w:r w:rsidR="007279C1" w:rsidRPr="005409C4">
        <w:rPr>
          <w:rFonts w:ascii="Arial" w:hAnsi="Arial" w:cs="Arial"/>
        </w:rPr>
        <w:t>izgradnju priključaka i prilaza na javnu cestu, Pravilnikom o osiguranju pristupačnosti građevina s invaliditetom i smanjene pokretljivosti te ostalim zakonima, propisima i normativima vezanim za predmetno područje planiranja i projektiranja</w:t>
      </w:r>
      <w:r w:rsidRPr="005409C4">
        <w:rPr>
          <w:rFonts w:ascii="Arial" w:hAnsi="Arial" w:cs="Arial"/>
        </w:rPr>
        <w:t>.</w:t>
      </w:r>
    </w:p>
    <w:p w14:paraId="58BF9820" w14:textId="77777777" w:rsidR="007279C1" w:rsidRPr="005409C4" w:rsidRDefault="007279C1" w:rsidP="007279C1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  <w:bookmarkStart w:id="9" w:name="_Toc420419584"/>
    </w:p>
    <w:p w14:paraId="5685BD49" w14:textId="7091BD95" w:rsidR="001E779C" w:rsidRDefault="001E779C">
      <w:pPr>
        <w:numPr>
          <w:ilvl w:val="0"/>
          <w:numId w:val="7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5409C4">
        <w:rPr>
          <w:rFonts w:ascii="Arial" w:hAnsi="Arial" w:cs="Arial"/>
        </w:rPr>
        <w:t xml:space="preserve">Završna obrada </w:t>
      </w:r>
      <w:r w:rsidR="007279C1" w:rsidRPr="005409C4">
        <w:rPr>
          <w:rFonts w:ascii="Arial" w:hAnsi="Arial" w:cs="Arial"/>
        </w:rPr>
        <w:t>pješačkih</w:t>
      </w:r>
      <w:r w:rsidRPr="005409C4">
        <w:rPr>
          <w:rFonts w:ascii="Arial" w:hAnsi="Arial" w:cs="Arial"/>
        </w:rPr>
        <w:t xml:space="preserve"> </w:t>
      </w:r>
      <w:r w:rsidR="007279C1" w:rsidRPr="005409C4">
        <w:rPr>
          <w:rFonts w:ascii="Arial" w:hAnsi="Arial" w:cs="Arial"/>
        </w:rPr>
        <w:t>površina</w:t>
      </w:r>
      <w:r w:rsidRPr="005409C4">
        <w:rPr>
          <w:rFonts w:ascii="Arial" w:hAnsi="Arial" w:cs="Arial"/>
        </w:rPr>
        <w:t xml:space="preserve"> mo</w:t>
      </w:r>
      <w:r w:rsidR="00256F89">
        <w:rPr>
          <w:rFonts w:ascii="Arial" w:hAnsi="Arial" w:cs="Arial"/>
        </w:rPr>
        <w:t>ra</w:t>
      </w:r>
      <w:r w:rsidRPr="005409C4">
        <w:rPr>
          <w:rFonts w:ascii="Arial" w:hAnsi="Arial" w:cs="Arial"/>
        </w:rPr>
        <w:t xml:space="preserve"> biti </w:t>
      </w:r>
      <w:r w:rsidR="007279C1" w:rsidRPr="005409C4">
        <w:rPr>
          <w:rFonts w:ascii="Arial" w:hAnsi="Arial" w:cs="Arial"/>
        </w:rPr>
        <w:t xml:space="preserve">izvedena </w:t>
      </w:r>
      <w:r w:rsidRPr="005409C4">
        <w:rPr>
          <w:rFonts w:ascii="Arial" w:hAnsi="Arial" w:cs="Arial"/>
        </w:rPr>
        <w:t>od opločnika izrađenih od prirodnih kamenih agregata s dodatkom prirodnih boja, uz uvjet da udovoljavaju standardnim kriterijima kvalitete kao što su otpornost na habanje, protukliznost, otpornost na smrzavanje i sol, da su ekološki prihvatljivi</w:t>
      </w:r>
      <w:r w:rsidR="005409C4" w:rsidRPr="005409C4">
        <w:rPr>
          <w:rFonts w:ascii="Arial" w:hAnsi="Arial" w:cs="Arial"/>
        </w:rPr>
        <w:t>,</w:t>
      </w:r>
      <w:r w:rsidRPr="005409C4">
        <w:rPr>
          <w:rFonts w:ascii="Arial" w:hAnsi="Arial" w:cs="Arial"/>
        </w:rPr>
        <w:t xml:space="preserve"> </w:t>
      </w:r>
      <w:r w:rsidR="00165B9E">
        <w:rPr>
          <w:rFonts w:ascii="Arial" w:hAnsi="Arial" w:cs="Arial"/>
        </w:rPr>
        <w:t xml:space="preserve">te </w:t>
      </w:r>
      <w:r w:rsidRPr="005409C4">
        <w:rPr>
          <w:rFonts w:ascii="Arial" w:hAnsi="Arial" w:cs="Arial"/>
        </w:rPr>
        <w:t xml:space="preserve">moraju biti prilagođene za nesmetan hod, </w:t>
      </w:r>
      <w:r w:rsidR="00165B9E">
        <w:rPr>
          <w:rFonts w:ascii="Arial" w:hAnsi="Arial" w:cs="Arial"/>
        </w:rPr>
        <w:t>uz</w:t>
      </w:r>
      <w:r w:rsidRPr="005409C4">
        <w:rPr>
          <w:rFonts w:ascii="Arial" w:hAnsi="Arial" w:cs="Arial"/>
        </w:rPr>
        <w:t xml:space="preserve"> mogu</w:t>
      </w:r>
      <w:r w:rsidR="00165B9E">
        <w:rPr>
          <w:rFonts w:ascii="Arial" w:hAnsi="Arial" w:cs="Arial"/>
        </w:rPr>
        <w:t>ćnost</w:t>
      </w:r>
      <w:r w:rsidRPr="005409C4">
        <w:rPr>
          <w:rFonts w:ascii="Arial" w:hAnsi="Arial" w:cs="Arial"/>
        </w:rPr>
        <w:t xml:space="preserve"> ambijentalno</w:t>
      </w:r>
      <w:r w:rsidR="00165B9E">
        <w:rPr>
          <w:rFonts w:ascii="Arial" w:hAnsi="Arial" w:cs="Arial"/>
        </w:rPr>
        <w:t>g</w:t>
      </w:r>
      <w:r w:rsidRPr="005409C4">
        <w:rPr>
          <w:rFonts w:ascii="Arial" w:hAnsi="Arial" w:cs="Arial"/>
        </w:rPr>
        <w:t xml:space="preserve"> osvjetl</w:t>
      </w:r>
      <w:r w:rsidR="00165B9E">
        <w:rPr>
          <w:rFonts w:ascii="Arial" w:hAnsi="Arial" w:cs="Arial"/>
        </w:rPr>
        <w:t>jenja</w:t>
      </w:r>
      <w:r w:rsidRPr="005409C4">
        <w:rPr>
          <w:rFonts w:ascii="Arial" w:hAnsi="Arial" w:cs="Arial"/>
        </w:rPr>
        <w:t>.</w:t>
      </w:r>
    </w:p>
    <w:p w14:paraId="2F59946B" w14:textId="77777777" w:rsidR="004D180F" w:rsidRDefault="004D180F" w:rsidP="004D180F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63736765" w14:textId="69892A6C" w:rsidR="001A3287" w:rsidRDefault="001A3287" w:rsidP="001A3287">
      <w:pPr>
        <w:pStyle w:val="Naslov2"/>
        <w:spacing w:before="120"/>
        <w:rPr>
          <w:i w:val="0"/>
          <w:iCs w:val="0"/>
          <w:sz w:val="22"/>
          <w:szCs w:val="22"/>
        </w:rPr>
      </w:pPr>
      <w:r w:rsidRPr="00E112BB">
        <w:rPr>
          <w:i w:val="0"/>
          <w:iCs w:val="0"/>
          <w:sz w:val="22"/>
          <w:szCs w:val="22"/>
        </w:rPr>
        <w:t>3.</w:t>
      </w:r>
      <w:r>
        <w:rPr>
          <w:i w:val="0"/>
          <w:iCs w:val="0"/>
          <w:sz w:val="22"/>
          <w:szCs w:val="22"/>
        </w:rPr>
        <w:t>2</w:t>
      </w:r>
      <w:r w:rsidRPr="00E112BB">
        <w:rPr>
          <w:i w:val="0"/>
          <w:iCs w:val="0"/>
          <w:sz w:val="22"/>
          <w:szCs w:val="22"/>
        </w:rPr>
        <w:t xml:space="preserve">. </w:t>
      </w:r>
      <w:r>
        <w:rPr>
          <w:i w:val="0"/>
          <w:iCs w:val="0"/>
          <w:sz w:val="22"/>
          <w:szCs w:val="22"/>
        </w:rPr>
        <w:t>P</w:t>
      </w:r>
      <w:r w:rsidRPr="00E112BB">
        <w:rPr>
          <w:i w:val="0"/>
          <w:iCs w:val="0"/>
          <w:sz w:val="22"/>
          <w:szCs w:val="22"/>
        </w:rPr>
        <w:t>arkirališta</w:t>
      </w:r>
    </w:p>
    <w:p w14:paraId="3E0722A6" w14:textId="755BF8DF" w:rsidR="00212B80" w:rsidRPr="00E112BB" w:rsidRDefault="00212B80" w:rsidP="00212B80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E112BB">
        <w:rPr>
          <w:rFonts w:ascii="Arial" w:hAnsi="Arial" w:cs="Arial"/>
          <w:b/>
          <w:sz w:val="22"/>
          <w:szCs w:val="22"/>
        </w:rPr>
        <w:t xml:space="preserve">Članak </w:t>
      </w:r>
      <w:r w:rsidRPr="00E112BB">
        <w:rPr>
          <w:rFonts w:ascii="Arial" w:hAnsi="Arial" w:cs="Arial"/>
          <w:b/>
          <w:sz w:val="22"/>
          <w:szCs w:val="22"/>
        </w:rPr>
        <w:fldChar w:fldCharType="begin"/>
      </w:r>
      <w:r w:rsidRPr="00E112BB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E112BB">
        <w:rPr>
          <w:rFonts w:ascii="Arial" w:hAnsi="Arial" w:cs="Arial"/>
          <w:b/>
          <w:sz w:val="22"/>
          <w:szCs w:val="22"/>
        </w:rPr>
        <w:fldChar w:fldCharType="end"/>
      </w:r>
    </w:p>
    <w:p w14:paraId="6434CB8C" w14:textId="06A09A14" w:rsidR="001A3287" w:rsidRDefault="001A3287">
      <w:pPr>
        <w:numPr>
          <w:ilvl w:val="0"/>
          <w:numId w:val="28"/>
        </w:numPr>
        <w:tabs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Planom je određena površina za smještaj parkirališnih mjesta za automobile</w:t>
      </w:r>
      <w:r w:rsidR="00165B9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autobuse</w:t>
      </w:r>
      <w:r w:rsidR="00165B9E">
        <w:rPr>
          <w:rFonts w:ascii="Arial" w:hAnsi="Arial" w:cs="Arial"/>
        </w:rPr>
        <w:t>, motocikle i bicikle</w:t>
      </w:r>
      <w:r>
        <w:rPr>
          <w:rFonts w:ascii="Arial" w:hAnsi="Arial" w:cs="Arial"/>
        </w:rPr>
        <w:t>.</w:t>
      </w:r>
    </w:p>
    <w:p w14:paraId="1BCE2293" w14:textId="77777777" w:rsidR="001A3287" w:rsidRDefault="001A3287" w:rsidP="001A3287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07A0B1C0" w14:textId="755E8459" w:rsidR="005409C4" w:rsidRDefault="005409C4">
      <w:pPr>
        <w:numPr>
          <w:ilvl w:val="0"/>
          <w:numId w:val="28"/>
        </w:numPr>
        <w:tabs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Broj i razmještaj parkirališnih mjesta unutar površine </w:t>
      </w:r>
      <w:r w:rsidR="00F87D27">
        <w:rPr>
          <w:rFonts w:ascii="Arial" w:hAnsi="Arial" w:cs="Arial"/>
        </w:rPr>
        <w:t xml:space="preserve">koja je </w:t>
      </w:r>
      <w:r>
        <w:rPr>
          <w:rFonts w:ascii="Arial" w:hAnsi="Arial" w:cs="Arial"/>
        </w:rPr>
        <w:t>Planom određen</w:t>
      </w:r>
      <w:r w:rsidR="00F87D2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za prakiralište biti će riješen detaljnijom projektnom tehničkom dokumentacijom u skladu sa vezanim zakonima, propisima i normativima.</w:t>
      </w:r>
    </w:p>
    <w:p w14:paraId="72AB1557" w14:textId="77777777" w:rsidR="005409C4" w:rsidRDefault="005409C4" w:rsidP="005409C4">
      <w:pPr>
        <w:pStyle w:val="Odlomakpopisa"/>
      </w:pPr>
    </w:p>
    <w:p w14:paraId="5513C64B" w14:textId="73CD1DFF" w:rsidR="005409C4" w:rsidRDefault="006F28B9">
      <w:pPr>
        <w:numPr>
          <w:ilvl w:val="0"/>
          <w:numId w:val="28"/>
        </w:numPr>
        <w:tabs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Do svakog parkirališnog mjesta moguće je dovesti priključak za napajanje električnom energijom u smislu punjača</w:t>
      </w:r>
      <w:r w:rsidR="009962A0" w:rsidRPr="009962A0">
        <w:rPr>
          <w:rFonts w:ascii="Arial" w:hAnsi="Arial" w:cs="Arial"/>
        </w:rPr>
        <w:t xml:space="preserve"> </w:t>
      </w:r>
      <w:r w:rsidR="009962A0">
        <w:rPr>
          <w:rFonts w:ascii="Arial" w:hAnsi="Arial" w:cs="Arial"/>
        </w:rPr>
        <w:t>za novu generaciju automobila, autobusa i ostalih prijevoznih sredstava na električni pogon</w:t>
      </w:r>
      <w:r>
        <w:rPr>
          <w:rFonts w:ascii="Arial" w:hAnsi="Arial" w:cs="Arial"/>
        </w:rPr>
        <w:t>.</w:t>
      </w:r>
    </w:p>
    <w:p w14:paraId="1537A1BC" w14:textId="77777777" w:rsidR="00092FCC" w:rsidRDefault="00092FCC" w:rsidP="00092FCC">
      <w:pPr>
        <w:pStyle w:val="Odlomakpopisa"/>
      </w:pPr>
    </w:p>
    <w:p w14:paraId="1F04C649" w14:textId="2F608079" w:rsidR="00092FCC" w:rsidRDefault="00092FCC">
      <w:pPr>
        <w:numPr>
          <w:ilvl w:val="0"/>
          <w:numId w:val="28"/>
        </w:numPr>
        <w:tabs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Planirani </w:t>
      </w:r>
      <w:r w:rsidR="00FC6451">
        <w:rPr>
          <w:rFonts w:ascii="Arial" w:hAnsi="Arial" w:cs="Arial"/>
        </w:rPr>
        <w:t xml:space="preserve">minimalni </w:t>
      </w:r>
      <w:r>
        <w:rPr>
          <w:rFonts w:ascii="Arial" w:hAnsi="Arial" w:cs="Arial"/>
        </w:rPr>
        <w:t>broj parkirališnih mjesta potrebno je osigurati prema sljedećoj tablici:</w:t>
      </w:r>
    </w:p>
    <w:p w14:paraId="0711F512" w14:textId="76349A0A" w:rsidR="00092FCC" w:rsidRDefault="00092FCC" w:rsidP="00092FCC">
      <w:pPr>
        <w:pStyle w:val="Odlomakpopisa"/>
      </w:pPr>
    </w:p>
    <w:p w14:paraId="5B065F54" w14:textId="77777777" w:rsidR="00F23AB5" w:rsidRDefault="00F23AB5" w:rsidP="00092FCC">
      <w:pPr>
        <w:pStyle w:val="Odlomakpopisa"/>
      </w:pPr>
    </w:p>
    <w:tbl>
      <w:tblPr>
        <w:tblStyle w:val="Reetkatablice"/>
        <w:tblW w:w="0" w:type="auto"/>
        <w:tblInd w:w="817" w:type="dxa"/>
        <w:tblLook w:val="04A0" w:firstRow="1" w:lastRow="0" w:firstColumn="1" w:lastColumn="0" w:noHBand="0" w:noVBand="1"/>
      </w:tblPr>
      <w:tblGrid>
        <w:gridCol w:w="1418"/>
        <w:gridCol w:w="2693"/>
      </w:tblGrid>
      <w:tr w:rsidR="00092FCC" w14:paraId="00D23878" w14:textId="77777777" w:rsidTr="00256F89">
        <w:tc>
          <w:tcPr>
            <w:tcW w:w="1418" w:type="dxa"/>
            <w:vAlign w:val="center"/>
          </w:tcPr>
          <w:p w14:paraId="1FC05AB6" w14:textId="49F12E8C" w:rsidR="00092FCC" w:rsidRDefault="00092FCC" w:rsidP="00092FCC">
            <w:pPr>
              <w:tabs>
                <w:tab w:val="left" w:pos="426"/>
              </w:tabs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 vozila</w:t>
            </w:r>
          </w:p>
        </w:tc>
        <w:tc>
          <w:tcPr>
            <w:tcW w:w="2693" w:type="dxa"/>
            <w:vAlign w:val="center"/>
          </w:tcPr>
          <w:p w14:paraId="3164BDCD" w14:textId="2434205B" w:rsidR="00092FCC" w:rsidRDefault="00092FCC" w:rsidP="00FC6451">
            <w:pPr>
              <w:tabs>
                <w:tab w:val="left" w:pos="426"/>
              </w:tabs>
              <w:spacing w:line="3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Minimalni potreban broj parkirališnih mjesta</w:t>
            </w:r>
          </w:p>
        </w:tc>
      </w:tr>
      <w:tr w:rsidR="00092FCC" w14:paraId="771F7758" w14:textId="77777777" w:rsidTr="00256F89">
        <w:tc>
          <w:tcPr>
            <w:tcW w:w="1418" w:type="dxa"/>
          </w:tcPr>
          <w:p w14:paraId="36A202FB" w14:textId="3E4F718C" w:rsidR="00092FCC" w:rsidRDefault="00092FCC" w:rsidP="00092FCC">
            <w:pPr>
              <w:tabs>
                <w:tab w:val="left" w:pos="426"/>
              </w:tabs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Automobil</w:t>
            </w:r>
            <w:r w:rsidR="00FC6451">
              <w:rPr>
                <w:rFonts w:ascii="Arial" w:hAnsi="Arial" w:cs="Arial"/>
              </w:rPr>
              <w:t>i</w:t>
            </w:r>
          </w:p>
        </w:tc>
        <w:tc>
          <w:tcPr>
            <w:tcW w:w="2693" w:type="dxa"/>
          </w:tcPr>
          <w:p w14:paraId="00592650" w14:textId="33CD0B11" w:rsidR="00092FCC" w:rsidRDefault="00FC6451" w:rsidP="00092FCC">
            <w:pPr>
              <w:tabs>
                <w:tab w:val="left" w:pos="426"/>
              </w:tabs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E14A1">
              <w:rPr>
                <w:rFonts w:ascii="Arial" w:hAnsi="Arial" w:cs="Arial"/>
              </w:rPr>
              <w:t>60</w:t>
            </w:r>
          </w:p>
        </w:tc>
      </w:tr>
      <w:tr w:rsidR="00092FCC" w14:paraId="3E3B07F6" w14:textId="77777777" w:rsidTr="00256F89">
        <w:tc>
          <w:tcPr>
            <w:tcW w:w="1418" w:type="dxa"/>
          </w:tcPr>
          <w:p w14:paraId="1BCD02A7" w14:textId="3F4E6D15" w:rsidR="00092FCC" w:rsidRDefault="00092FCC" w:rsidP="00092FCC">
            <w:pPr>
              <w:tabs>
                <w:tab w:val="left" w:pos="426"/>
              </w:tabs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Autobusi</w:t>
            </w:r>
          </w:p>
        </w:tc>
        <w:tc>
          <w:tcPr>
            <w:tcW w:w="2693" w:type="dxa"/>
          </w:tcPr>
          <w:p w14:paraId="22EB76D8" w14:textId="5C2E4AA3" w:rsidR="00092FCC" w:rsidRDefault="00FC6451" w:rsidP="00092FCC">
            <w:pPr>
              <w:tabs>
                <w:tab w:val="left" w:pos="426"/>
              </w:tabs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092FCC" w14:paraId="164AD467" w14:textId="77777777" w:rsidTr="00256F89">
        <w:tc>
          <w:tcPr>
            <w:tcW w:w="1418" w:type="dxa"/>
          </w:tcPr>
          <w:p w14:paraId="79AD2F22" w14:textId="0E0823E2" w:rsidR="00092FCC" w:rsidRDefault="00092FCC" w:rsidP="00092FCC">
            <w:pPr>
              <w:tabs>
                <w:tab w:val="left" w:pos="426"/>
              </w:tabs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Motocikli</w:t>
            </w:r>
          </w:p>
        </w:tc>
        <w:tc>
          <w:tcPr>
            <w:tcW w:w="2693" w:type="dxa"/>
          </w:tcPr>
          <w:p w14:paraId="03F62DE1" w14:textId="601827EF" w:rsidR="00092FCC" w:rsidRDefault="00FC6451" w:rsidP="00092FCC">
            <w:pPr>
              <w:tabs>
                <w:tab w:val="left" w:pos="426"/>
              </w:tabs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092FCC" w14:paraId="44A6B479" w14:textId="77777777" w:rsidTr="00256F89">
        <w:tc>
          <w:tcPr>
            <w:tcW w:w="1418" w:type="dxa"/>
          </w:tcPr>
          <w:p w14:paraId="4FC327B8" w14:textId="08C3DDF5" w:rsidR="00092FCC" w:rsidRDefault="00FC6451" w:rsidP="00092FCC">
            <w:pPr>
              <w:tabs>
                <w:tab w:val="left" w:pos="426"/>
              </w:tabs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Bicikli</w:t>
            </w:r>
          </w:p>
        </w:tc>
        <w:tc>
          <w:tcPr>
            <w:tcW w:w="2693" w:type="dxa"/>
          </w:tcPr>
          <w:p w14:paraId="0CD78F72" w14:textId="16C8E14F" w:rsidR="00092FCC" w:rsidRDefault="00FC6451" w:rsidP="00092FCC">
            <w:pPr>
              <w:tabs>
                <w:tab w:val="left" w:pos="426"/>
              </w:tabs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</w:tbl>
    <w:p w14:paraId="6FA3C3BD" w14:textId="77777777" w:rsidR="00165B9E" w:rsidRDefault="00165B9E" w:rsidP="00165B9E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78833D7F" w14:textId="477A1AFE" w:rsidR="006F28B9" w:rsidRDefault="006F28B9">
      <w:pPr>
        <w:numPr>
          <w:ilvl w:val="0"/>
          <w:numId w:val="28"/>
        </w:numPr>
        <w:tabs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Osim što </w:t>
      </w:r>
      <w:r w:rsidR="00E9181E">
        <w:rPr>
          <w:rFonts w:ascii="Arial" w:hAnsi="Arial" w:cs="Arial"/>
        </w:rPr>
        <w:t>j</w:t>
      </w:r>
      <w:r>
        <w:rPr>
          <w:rFonts w:ascii="Arial" w:hAnsi="Arial" w:cs="Arial"/>
        </w:rPr>
        <w:t xml:space="preserve">e </w:t>
      </w:r>
      <w:r w:rsidR="00E9181E">
        <w:rPr>
          <w:rFonts w:ascii="Arial" w:hAnsi="Arial" w:cs="Arial"/>
        </w:rPr>
        <w:t>potrebno</w:t>
      </w:r>
      <w:r>
        <w:rPr>
          <w:rFonts w:ascii="Arial" w:hAnsi="Arial" w:cs="Arial"/>
        </w:rPr>
        <w:t xml:space="preserve"> osigurati parkirališna mjesta za </w:t>
      </w:r>
      <w:r w:rsidR="00FC6451">
        <w:rPr>
          <w:rFonts w:ascii="Arial" w:hAnsi="Arial" w:cs="Arial"/>
        </w:rPr>
        <w:t>posjetitelje</w:t>
      </w:r>
      <w:r>
        <w:rPr>
          <w:rFonts w:ascii="Arial" w:hAnsi="Arial" w:cs="Arial"/>
        </w:rPr>
        <w:t xml:space="preserve">, potrebno je osigurati i </w:t>
      </w:r>
      <w:r w:rsidR="00E9181E">
        <w:rPr>
          <w:rFonts w:ascii="Arial" w:hAnsi="Arial" w:cs="Arial"/>
        </w:rPr>
        <w:t xml:space="preserve">mjesto za </w:t>
      </w:r>
      <w:r>
        <w:rPr>
          <w:rFonts w:ascii="Arial" w:hAnsi="Arial" w:cs="Arial"/>
        </w:rPr>
        <w:t>parkirališn</w:t>
      </w:r>
      <w:r w:rsidR="00E9181E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mjesta </w:t>
      </w:r>
      <w:r w:rsidR="00E9181E">
        <w:rPr>
          <w:rFonts w:ascii="Arial" w:hAnsi="Arial" w:cs="Arial"/>
        </w:rPr>
        <w:t xml:space="preserve">za vozila </w:t>
      </w:r>
      <w:r>
        <w:rPr>
          <w:rFonts w:ascii="Arial" w:hAnsi="Arial" w:cs="Arial"/>
        </w:rPr>
        <w:t>koj</w:t>
      </w:r>
      <w:r w:rsidR="00E9181E">
        <w:rPr>
          <w:rFonts w:ascii="Arial" w:hAnsi="Arial" w:cs="Arial"/>
        </w:rPr>
        <w:t xml:space="preserve">a </w:t>
      </w:r>
      <w:r w:rsidR="00FC6451">
        <w:rPr>
          <w:rFonts w:ascii="Arial" w:hAnsi="Arial" w:cs="Arial"/>
        </w:rPr>
        <w:t>će se koristiti</w:t>
      </w:r>
      <w:r>
        <w:rPr>
          <w:rFonts w:ascii="Arial" w:hAnsi="Arial" w:cs="Arial"/>
        </w:rPr>
        <w:t xml:space="preserve"> </w:t>
      </w:r>
      <w:r w:rsidR="00FC6451">
        <w:rPr>
          <w:rFonts w:ascii="Arial" w:hAnsi="Arial" w:cs="Arial"/>
        </w:rPr>
        <w:t>za</w:t>
      </w:r>
      <w:r>
        <w:rPr>
          <w:rFonts w:ascii="Arial" w:hAnsi="Arial" w:cs="Arial"/>
        </w:rPr>
        <w:t xml:space="preserve"> naj</w:t>
      </w:r>
      <w:r w:rsidR="00FC6451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m </w:t>
      </w:r>
      <w:r w:rsidR="00E9181E">
        <w:rPr>
          <w:rFonts w:ascii="Arial" w:hAnsi="Arial" w:cs="Arial"/>
        </w:rPr>
        <w:t xml:space="preserve">(npr. bicikli i sl.) </w:t>
      </w:r>
      <w:r>
        <w:rPr>
          <w:rFonts w:ascii="Arial" w:hAnsi="Arial" w:cs="Arial"/>
        </w:rPr>
        <w:t>od strane NP Krka.</w:t>
      </w:r>
    </w:p>
    <w:p w14:paraId="13AE6868" w14:textId="77777777" w:rsidR="006F28B9" w:rsidRDefault="006F28B9" w:rsidP="006F28B9">
      <w:pPr>
        <w:pStyle w:val="Odlomakpopisa"/>
      </w:pPr>
    </w:p>
    <w:p w14:paraId="63BB8929" w14:textId="4545F0EE" w:rsidR="001E779C" w:rsidRDefault="00426F44">
      <w:pPr>
        <w:numPr>
          <w:ilvl w:val="0"/>
          <w:numId w:val="28"/>
        </w:numPr>
        <w:tabs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426F44">
        <w:rPr>
          <w:rFonts w:ascii="Arial" w:hAnsi="Arial" w:cs="Arial"/>
        </w:rPr>
        <w:t xml:space="preserve">Na parkiralištu se mora osigurati </w:t>
      </w:r>
      <w:r w:rsidR="00512531">
        <w:rPr>
          <w:rFonts w:ascii="Arial" w:hAnsi="Arial" w:cs="Arial"/>
        </w:rPr>
        <w:t xml:space="preserve">i </w:t>
      </w:r>
      <w:r w:rsidRPr="00426F44">
        <w:rPr>
          <w:rFonts w:ascii="Arial" w:hAnsi="Arial" w:cs="Arial"/>
        </w:rPr>
        <w:t xml:space="preserve">dovoljan broj mjesta za osobe s teškoćama u kretanju. Ova parkirna mjesta moraju biti </w:t>
      </w:r>
      <w:r w:rsidR="00512531">
        <w:rPr>
          <w:rFonts w:ascii="Arial" w:hAnsi="Arial" w:cs="Arial"/>
        </w:rPr>
        <w:t>smještena najbliže pristupačnom ulazu u</w:t>
      </w:r>
      <w:r>
        <w:rPr>
          <w:rFonts w:ascii="Arial" w:hAnsi="Arial" w:cs="Arial"/>
        </w:rPr>
        <w:t xml:space="preserve"> građevin</w:t>
      </w:r>
      <w:r w:rsidR="00F87D27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</w:t>
      </w:r>
      <w:r w:rsidRPr="00DA26DD">
        <w:rPr>
          <w:rFonts w:ascii="Arial" w:hAnsi="Arial" w:cs="Arial"/>
        </w:rPr>
        <w:t>recepcijsko-informacijskog punkta</w:t>
      </w:r>
      <w:r>
        <w:rPr>
          <w:rFonts w:ascii="Arial" w:hAnsi="Arial" w:cs="Arial"/>
        </w:rPr>
        <w:t>, te neposredno uz pješačku površinu bez vertikalnih barijera,</w:t>
      </w:r>
      <w:r w:rsidRPr="00426F44">
        <w:rPr>
          <w:rFonts w:ascii="Arial" w:hAnsi="Arial" w:cs="Arial"/>
        </w:rPr>
        <w:t xml:space="preserve"> </w:t>
      </w:r>
      <w:r w:rsidR="00512531">
        <w:rPr>
          <w:rFonts w:ascii="Arial" w:hAnsi="Arial" w:cs="Arial"/>
        </w:rPr>
        <w:t xml:space="preserve">sa </w:t>
      </w:r>
      <w:r w:rsidRPr="00426F44">
        <w:rPr>
          <w:rFonts w:ascii="Arial" w:hAnsi="Arial" w:cs="Arial"/>
        </w:rPr>
        <w:t>vidljivo</w:t>
      </w:r>
      <w:r w:rsidR="00512531">
        <w:rPr>
          <w:rFonts w:ascii="Arial" w:hAnsi="Arial" w:cs="Arial"/>
        </w:rPr>
        <w:t xml:space="preserve">m </w:t>
      </w:r>
      <w:r w:rsidR="00512531" w:rsidRPr="00512531">
        <w:rPr>
          <w:rFonts w:ascii="Arial" w:hAnsi="Arial" w:cs="Arial"/>
        </w:rPr>
        <w:t>oznakom pristupačnosti ili odgovarajućim znakom, odnosno oznakom sukladno posebnom propisu.</w:t>
      </w:r>
      <w:r w:rsidRPr="00426F44">
        <w:rPr>
          <w:rFonts w:ascii="Arial" w:hAnsi="Arial" w:cs="Arial"/>
        </w:rPr>
        <w:t xml:space="preserve"> </w:t>
      </w:r>
      <w:r w:rsidR="00512531">
        <w:rPr>
          <w:rFonts w:ascii="Arial" w:hAnsi="Arial" w:cs="Arial"/>
        </w:rPr>
        <w:t>D</w:t>
      </w:r>
      <w:r>
        <w:rPr>
          <w:rFonts w:ascii="Arial" w:hAnsi="Arial" w:cs="Arial"/>
        </w:rPr>
        <w:t>imenzij</w:t>
      </w:r>
      <w:r w:rsidR="00512531">
        <w:rPr>
          <w:rFonts w:ascii="Arial" w:hAnsi="Arial" w:cs="Arial"/>
        </w:rPr>
        <w:t>e moraju biti u skladu sa</w:t>
      </w:r>
      <w:r>
        <w:rPr>
          <w:rFonts w:ascii="Arial" w:hAnsi="Arial" w:cs="Arial"/>
        </w:rPr>
        <w:t xml:space="preserve"> važeć</w:t>
      </w:r>
      <w:r w:rsidR="00512531">
        <w:rPr>
          <w:rFonts w:ascii="Arial" w:hAnsi="Arial" w:cs="Arial"/>
        </w:rPr>
        <w:t xml:space="preserve">im </w:t>
      </w:r>
      <w:r w:rsidR="00512531" w:rsidRPr="005409C4">
        <w:rPr>
          <w:rFonts w:ascii="Arial" w:hAnsi="Arial" w:cs="Arial"/>
        </w:rPr>
        <w:t>Pravilnik</w:t>
      </w:r>
      <w:r w:rsidR="00512531">
        <w:rPr>
          <w:rFonts w:ascii="Arial" w:hAnsi="Arial" w:cs="Arial"/>
        </w:rPr>
        <w:t>om</w:t>
      </w:r>
      <w:r w:rsidR="00512531" w:rsidRPr="005409C4">
        <w:rPr>
          <w:rFonts w:ascii="Arial" w:hAnsi="Arial" w:cs="Arial"/>
        </w:rPr>
        <w:t xml:space="preserve"> o osiguranju pristupačnosti </w:t>
      </w:r>
      <w:r w:rsidR="00512531" w:rsidRPr="001C5B69">
        <w:rPr>
          <w:rFonts w:ascii="Arial" w:hAnsi="Arial" w:cs="Arial"/>
        </w:rPr>
        <w:t>građevina s invaliditetom i smanjene pokretljivosti</w:t>
      </w:r>
      <w:r w:rsidRPr="001C5B69">
        <w:rPr>
          <w:rFonts w:ascii="Arial" w:hAnsi="Arial" w:cs="Arial"/>
        </w:rPr>
        <w:t>.</w:t>
      </w:r>
    </w:p>
    <w:p w14:paraId="6E9CE399" w14:textId="77777777" w:rsidR="001C5B69" w:rsidRPr="001C5B69" w:rsidRDefault="001C5B69" w:rsidP="001C5B69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bookmarkEnd w:id="9"/>
    <w:p w14:paraId="1DBB9894" w14:textId="4FAD8D7C" w:rsidR="001E779C" w:rsidRPr="00DE6C24" w:rsidRDefault="001C5B69">
      <w:pPr>
        <w:numPr>
          <w:ilvl w:val="0"/>
          <w:numId w:val="28"/>
        </w:numPr>
        <w:tabs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1C5B69">
        <w:rPr>
          <w:rFonts w:ascii="Arial" w:hAnsi="Arial" w:cs="Arial"/>
        </w:rPr>
        <w:t>D</w:t>
      </w:r>
      <w:r w:rsidR="001E779C" w:rsidRPr="001C5B69">
        <w:rPr>
          <w:rFonts w:ascii="Arial" w:hAnsi="Arial" w:cs="Arial"/>
        </w:rPr>
        <w:t xml:space="preserve">ostavnim vozilima omogućuje </w:t>
      </w:r>
      <w:r w:rsidRPr="001C5B69">
        <w:rPr>
          <w:rFonts w:ascii="Arial" w:hAnsi="Arial" w:cs="Arial"/>
        </w:rPr>
        <w:t xml:space="preserve">se </w:t>
      </w:r>
      <w:r w:rsidR="001E779C" w:rsidRPr="001C5B69">
        <w:rPr>
          <w:rFonts w:ascii="Arial" w:hAnsi="Arial" w:cs="Arial"/>
        </w:rPr>
        <w:t xml:space="preserve">pristup </w:t>
      </w:r>
      <w:r w:rsidRPr="001C5B69">
        <w:rPr>
          <w:rFonts w:ascii="Arial" w:hAnsi="Arial" w:cs="Arial"/>
        </w:rPr>
        <w:t>građevini</w:t>
      </w:r>
      <w:r w:rsidR="001E779C" w:rsidRPr="001C5B69">
        <w:rPr>
          <w:rFonts w:ascii="Arial" w:hAnsi="Arial" w:cs="Arial"/>
        </w:rPr>
        <w:t xml:space="preserve"> </w:t>
      </w:r>
      <w:r w:rsidRPr="001C5B69">
        <w:rPr>
          <w:rFonts w:ascii="Arial" w:hAnsi="Arial" w:cs="Arial"/>
        </w:rPr>
        <w:t xml:space="preserve">recepcijsko-informacijskog punkta </w:t>
      </w:r>
      <w:r w:rsidR="001E779C" w:rsidRPr="001C5B69">
        <w:rPr>
          <w:rFonts w:ascii="Arial" w:hAnsi="Arial" w:cs="Arial"/>
        </w:rPr>
        <w:t xml:space="preserve">uz vremensko ograničenje, kako bi </w:t>
      </w:r>
      <w:r w:rsidR="00F87D27">
        <w:rPr>
          <w:rFonts w:ascii="Arial" w:hAnsi="Arial" w:cs="Arial"/>
        </w:rPr>
        <w:t xml:space="preserve">se </w:t>
      </w:r>
      <w:r w:rsidR="001E779C" w:rsidRPr="001C5B69">
        <w:rPr>
          <w:rFonts w:ascii="Arial" w:hAnsi="Arial" w:cs="Arial"/>
        </w:rPr>
        <w:t>nesmetano mog</w:t>
      </w:r>
      <w:r w:rsidR="00F87D27">
        <w:rPr>
          <w:rFonts w:ascii="Arial" w:hAnsi="Arial" w:cs="Arial"/>
        </w:rPr>
        <w:t>la</w:t>
      </w:r>
      <w:r w:rsidR="001E779C" w:rsidRPr="001C5B69">
        <w:rPr>
          <w:rFonts w:ascii="Arial" w:hAnsi="Arial" w:cs="Arial"/>
        </w:rPr>
        <w:t xml:space="preserve"> obavljati </w:t>
      </w:r>
      <w:r w:rsidR="009962A0">
        <w:rPr>
          <w:rFonts w:ascii="Arial" w:hAnsi="Arial" w:cs="Arial"/>
        </w:rPr>
        <w:t>predmetna</w:t>
      </w:r>
      <w:r w:rsidR="001E779C" w:rsidRPr="001C5B69">
        <w:rPr>
          <w:rFonts w:ascii="Arial" w:hAnsi="Arial" w:cs="Arial"/>
        </w:rPr>
        <w:t xml:space="preserve"> djelatnost. Parking mjesta </w:t>
      </w:r>
      <w:r w:rsidR="001E779C" w:rsidRPr="00DE6C24">
        <w:rPr>
          <w:rFonts w:ascii="Arial" w:hAnsi="Arial" w:cs="Arial"/>
        </w:rPr>
        <w:t xml:space="preserve">za dostavu </w:t>
      </w:r>
      <w:r w:rsidRPr="00DE6C24">
        <w:rPr>
          <w:rFonts w:ascii="Arial" w:hAnsi="Arial" w:cs="Arial"/>
        </w:rPr>
        <w:t xml:space="preserve">mogu se </w:t>
      </w:r>
      <w:r w:rsidR="001E779C" w:rsidRPr="00DE6C24">
        <w:rPr>
          <w:rFonts w:ascii="Arial" w:hAnsi="Arial" w:cs="Arial"/>
        </w:rPr>
        <w:t>planira</w:t>
      </w:r>
      <w:r w:rsidRPr="00DE6C24">
        <w:rPr>
          <w:rFonts w:ascii="Arial" w:hAnsi="Arial" w:cs="Arial"/>
        </w:rPr>
        <w:t>ti</w:t>
      </w:r>
      <w:r w:rsidR="001E779C" w:rsidRPr="00DE6C24">
        <w:rPr>
          <w:rFonts w:ascii="Arial" w:hAnsi="Arial" w:cs="Arial"/>
        </w:rPr>
        <w:t xml:space="preserve"> uz </w:t>
      </w:r>
      <w:r w:rsidRPr="00DE6C24">
        <w:rPr>
          <w:rFonts w:ascii="Arial" w:hAnsi="Arial" w:cs="Arial"/>
        </w:rPr>
        <w:t>samu građevinu</w:t>
      </w:r>
      <w:r w:rsidR="001E779C" w:rsidRPr="00DE6C24">
        <w:rPr>
          <w:rFonts w:ascii="Arial" w:hAnsi="Arial" w:cs="Arial"/>
        </w:rPr>
        <w:t>.</w:t>
      </w:r>
    </w:p>
    <w:p w14:paraId="0A6184E1" w14:textId="77777777" w:rsidR="001C5B69" w:rsidRPr="00DE6C24" w:rsidRDefault="001C5B69" w:rsidP="001C5B69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65F1B6F1" w14:textId="64F742DF" w:rsidR="001E779C" w:rsidRPr="00DE6C24" w:rsidRDefault="001C5B69">
      <w:pPr>
        <w:numPr>
          <w:ilvl w:val="0"/>
          <w:numId w:val="28"/>
        </w:numPr>
        <w:tabs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DE6C24">
        <w:rPr>
          <w:rFonts w:ascii="Arial" w:hAnsi="Arial" w:cs="Arial"/>
        </w:rPr>
        <w:t xml:space="preserve">Na </w:t>
      </w:r>
      <w:r w:rsidR="001E779C" w:rsidRPr="00DE6C24">
        <w:rPr>
          <w:rFonts w:ascii="Arial" w:hAnsi="Arial" w:cs="Arial"/>
        </w:rPr>
        <w:t>parkirališt</w:t>
      </w:r>
      <w:r w:rsidRPr="00DE6C24">
        <w:rPr>
          <w:rFonts w:ascii="Arial" w:hAnsi="Arial" w:cs="Arial"/>
        </w:rPr>
        <w:t xml:space="preserve">u je moguće odrediti i područje </w:t>
      </w:r>
      <w:r w:rsidR="00DE6C24" w:rsidRPr="00DE6C24">
        <w:rPr>
          <w:rFonts w:ascii="Arial" w:hAnsi="Arial" w:cs="Arial"/>
        </w:rPr>
        <w:t>postaje (stanice)</w:t>
      </w:r>
      <w:r w:rsidRPr="00DE6C24">
        <w:rPr>
          <w:rFonts w:ascii="Arial" w:hAnsi="Arial" w:cs="Arial"/>
        </w:rPr>
        <w:t xml:space="preserve"> sa koje će se posjetitelji prevoziti odgovarajućim </w:t>
      </w:r>
      <w:r w:rsidR="00DE6C24" w:rsidRPr="00DE6C24">
        <w:rPr>
          <w:rFonts w:ascii="Arial" w:hAnsi="Arial" w:cs="Arial"/>
        </w:rPr>
        <w:t>prijevoznim sredstvima</w:t>
      </w:r>
      <w:r w:rsidR="001E779C" w:rsidRPr="00DE6C24">
        <w:rPr>
          <w:rFonts w:ascii="Arial" w:hAnsi="Arial" w:cs="Arial"/>
        </w:rPr>
        <w:t xml:space="preserve"> do </w:t>
      </w:r>
      <w:r w:rsidRPr="00DE6C24">
        <w:rPr>
          <w:rFonts w:ascii="Arial" w:hAnsi="Arial" w:cs="Arial"/>
        </w:rPr>
        <w:t>NP Krka</w:t>
      </w:r>
      <w:r w:rsidR="00DE6C24" w:rsidRPr="00DE6C24">
        <w:rPr>
          <w:rFonts w:ascii="Arial" w:hAnsi="Arial" w:cs="Arial"/>
        </w:rPr>
        <w:t>, odnosno do druge postaje.</w:t>
      </w:r>
    </w:p>
    <w:p w14:paraId="4304A439" w14:textId="7C9F284E" w:rsidR="001E779C" w:rsidRDefault="001E779C" w:rsidP="001E779C">
      <w:pPr>
        <w:rPr>
          <w:rFonts w:ascii="Arial" w:hAnsi="Arial" w:cs="Arial"/>
        </w:rPr>
      </w:pPr>
    </w:p>
    <w:p w14:paraId="4F617053" w14:textId="2CEFEEB3" w:rsidR="00E67561" w:rsidRPr="00A16C00" w:rsidRDefault="00E67561">
      <w:pPr>
        <w:numPr>
          <w:ilvl w:val="0"/>
          <w:numId w:val="28"/>
        </w:numPr>
        <w:tabs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A16C00">
        <w:rPr>
          <w:rFonts w:ascii="Arial" w:hAnsi="Arial" w:cs="Arial"/>
        </w:rPr>
        <w:t>arkirališta trebaju biti izvedena ozelenjena na način da se u uzduž parkirališta smještavaju drvoredi</w:t>
      </w:r>
      <w:r>
        <w:rPr>
          <w:rFonts w:ascii="Arial" w:hAnsi="Arial" w:cs="Arial"/>
        </w:rPr>
        <w:t>.</w:t>
      </w:r>
    </w:p>
    <w:p w14:paraId="00DA3CF7" w14:textId="77777777" w:rsidR="00E67561" w:rsidRPr="00B5521D" w:rsidRDefault="00E67561" w:rsidP="001E779C">
      <w:pPr>
        <w:rPr>
          <w:rFonts w:ascii="Arial" w:hAnsi="Arial" w:cs="Arial"/>
        </w:rPr>
      </w:pPr>
    </w:p>
    <w:p w14:paraId="241CE96A" w14:textId="32E97DB0" w:rsidR="001E779C" w:rsidRPr="00B5521D" w:rsidRDefault="001E779C" w:rsidP="001E779C">
      <w:pPr>
        <w:pStyle w:val="Naslov2"/>
        <w:spacing w:before="120"/>
        <w:rPr>
          <w:i w:val="0"/>
          <w:iCs w:val="0"/>
          <w:sz w:val="22"/>
          <w:szCs w:val="22"/>
        </w:rPr>
      </w:pPr>
      <w:bookmarkStart w:id="10" w:name="_Toc83388744"/>
      <w:r w:rsidRPr="00B5521D">
        <w:rPr>
          <w:i w:val="0"/>
          <w:iCs w:val="0"/>
          <w:sz w:val="22"/>
          <w:szCs w:val="22"/>
        </w:rPr>
        <w:t>3.2. Uvjeti gradnje elektroničke komunikacijske mreže</w:t>
      </w:r>
      <w:bookmarkEnd w:id="10"/>
    </w:p>
    <w:p w14:paraId="3CF780E2" w14:textId="32078C4C" w:rsidR="001E779C" w:rsidRPr="00B5521D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B5521D">
        <w:rPr>
          <w:rFonts w:ascii="Arial" w:hAnsi="Arial" w:cs="Arial"/>
          <w:b/>
          <w:sz w:val="22"/>
          <w:szCs w:val="22"/>
        </w:rPr>
        <w:t xml:space="preserve">Članak </w:t>
      </w:r>
      <w:r w:rsidRPr="00B5521D">
        <w:rPr>
          <w:rFonts w:ascii="Arial" w:hAnsi="Arial" w:cs="Arial"/>
          <w:b/>
          <w:sz w:val="22"/>
          <w:szCs w:val="22"/>
        </w:rPr>
        <w:fldChar w:fldCharType="begin"/>
      </w:r>
      <w:r w:rsidRPr="00B5521D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B5521D">
        <w:rPr>
          <w:rFonts w:ascii="Arial" w:hAnsi="Arial" w:cs="Arial"/>
          <w:b/>
          <w:sz w:val="22"/>
          <w:szCs w:val="22"/>
        </w:rPr>
        <w:fldChar w:fldCharType="end"/>
      </w:r>
    </w:p>
    <w:p w14:paraId="7E182D5F" w14:textId="77777777" w:rsidR="001E779C" w:rsidRPr="00212B80" w:rsidRDefault="001E779C">
      <w:pPr>
        <w:numPr>
          <w:ilvl w:val="0"/>
          <w:numId w:val="8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B5521D">
        <w:rPr>
          <w:rFonts w:ascii="Arial" w:hAnsi="Arial" w:cs="Arial"/>
        </w:rPr>
        <w:t xml:space="preserve">Planom su </w:t>
      </w:r>
      <w:r w:rsidRPr="00212B80">
        <w:rPr>
          <w:rFonts w:ascii="Arial" w:hAnsi="Arial" w:cs="Arial"/>
        </w:rPr>
        <w:t>definirane načelne trase mreže elektroničkih komunikacija, a prikazane su na kartografskom prikazu 2. PROMETNA, ULIČNA I KOMUNALNA INFRASTRUKTURNA MREŽA u mjerilu 1:1000.</w:t>
      </w:r>
    </w:p>
    <w:p w14:paraId="00919C76" w14:textId="77777777" w:rsidR="001E779C" w:rsidRPr="00B5521D" w:rsidRDefault="001E779C" w:rsidP="001E779C">
      <w:pPr>
        <w:tabs>
          <w:tab w:val="left" w:pos="426"/>
        </w:tabs>
        <w:spacing w:line="300" w:lineRule="exact"/>
        <w:jc w:val="both"/>
        <w:rPr>
          <w:rFonts w:ascii="Arial" w:hAnsi="Arial" w:cs="Arial"/>
        </w:rPr>
      </w:pPr>
    </w:p>
    <w:p w14:paraId="4EF84E97" w14:textId="07B58B01" w:rsidR="001E779C" w:rsidRPr="00B5521D" w:rsidRDefault="001E779C">
      <w:pPr>
        <w:numPr>
          <w:ilvl w:val="0"/>
          <w:numId w:val="8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B5521D">
        <w:rPr>
          <w:rFonts w:ascii="Arial" w:hAnsi="Arial" w:cs="Arial"/>
        </w:rPr>
        <w:lastRenderedPageBreak/>
        <w:t>Prikazane trase mogu se korigirati radi prilagodbe tehničkim rješenjima i stanju na terenu. Korekcije ne mogu biti takve da onemogućuju izvedbu cjelovitog rješenja predviđenog ovim Planom.</w:t>
      </w:r>
    </w:p>
    <w:p w14:paraId="5AA25FF5" w14:textId="77777777" w:rsidR="00B5521D" w:rsidRPr="00B5521D" w:rsidRDefault="00B5521D" w:rsidP="00B5521D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26EBC7DB" w14:textId="1A8B7FF7" w:rsidR="001E779C" w:rsidRDefault="001E779C">
      <w:pPr>
        <w:numPr>
          <w:ilvl w:val="0"/>
          <w:numId w:val="8"/>
        </w:numPr>
        <w:tabs>
          <w:tab w:val="clear" w:pos="960"/>
          <w:tab w:val="num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B5521D">
        <w:rPr>
          <w:rFonts w:ascii="Arial" w:hAnsi="Arial" w:cs="Arial"/>
        </w:rPr>
        <w:t>Aktima za građenje odrediti će se točan položaj vodova infrastrukturne mreže unutar i izvan koridora prometnica. Izgradnja treba biti usklađena s posebnim uvjetima javnih komunalnih poduzeća koja su nadležna za gradnju i održavanje pojedine mreže.</w:t>
      </w:r>
    </w:p>
    <w:p w14:paraId="46A8C0E7" w14:textId="77777777" w:rsidR="00F23AB5" w:rsidRDefault="00F23AB5" w:rsidP="002031FB">
      <w:pPr>
        <w:pStyle w:val="Odlomakpopisa"/>
      </w:pPr>
    </w:p>
    <w:p w14:paraId="58680388" w14:textId="77777777" w:rsidR="001E779C" w:rsidRPr="004D180F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4D180F">
        <w:rPr>
          <w:rFonts w:ascii="Arial" w:hAnsi="Arial" w:cs="Arial"/>
          <w:b/>
          <w:sz w:val="22"/>
          <w:szCs w:val="22"/>
        </w:rPr>
        <w:t xml:space="preserve">Članak </w:t>
      </w:r>
      <w:r w:rsidRPr="004D180F">
        <w:rPr>
          <w:rFonts w:ascii="Arial" w:hAnsi="Arial" w:cs="Arial"/>
          <w:b/>
          <w:sz w:val="22"/>
          <w:szCs w:val="22"/>
        </w:rPr>
        <w:fldChar w:fldCharType="begin"/>
      </w:r>
      <w:r w:rsidRPr="004D180F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4D180F">
        <w:rPr>
          <w:rFonts w:ascii="Arial" w:hAnsi="Arial" w:cs="Arial"/>
          <w:b/>
          <w:sz w:val="22"/>
          <w:szCs w:val="22"/>
        </w:rPr>
        <w:fldChar w:fldCharType="end"/>
      </w:r>
    </w:p>
    <w:p w14:paraId="58EE087A" w14:textId="1088A5FC" w:rsidR="001E779C" w:rsidRPr="004D180F" w:rsidRDefault="001E779C">
      <w:pPr>
        <w:numPr>
          <w:ilvl w:val="0"/>
          <w:numId w:val="9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4D180F">
        <w:rPr>
          <w:rFonts w:ascii="Arial" w:hAnsi="Arial" w:cs="Arial"/>
        </w:rPr>
        <w:t xml:space="preserve">Vod elektroničkih komunikacija </w:t>
      </w:r>
      <w:r w:rsidR="00B5521D" w:rsidRPr="004D180F">
        <w:rPr>
          <w:rFonts w:ascii="Arial" w:hAnsi="Arial" w:cs="Arial"/>
        </w:rPr>
        <w:t xml:space="preserve">recepcijsko-informacijskog punkta </w:t>
      </w:r>
      <w:r w:rsidRPr="004D180F">
        <w:rPr>
          <w:rFonts w:ascii="Arial" w:hAnsi="Arial" w:cs="Arial"/>
        </w:rPr>
        <w:t xml:space="preserve">spojiti će se na </w:t>
      </w:r>
      <w:r w:rsidR="004D180F" w:rsidRPr="004D180F">
        <w:rPr>
          <w:rFonts w:ascii="Arial" w:hAnsi="Arial" w:cs="Arial"/>
        </w:rPr>
        <w:t xml:space="preserve">najbližu </w:t>
      </w:r>
      <w:r w:rsidRPr="004D180F">
        <w:rPr>
          <w:rFonts w:ascii="Arial" w:hAnsi="Arial" w:cs="Arial"/>
        </w:rPr>
        <w:t>distributivnu elektroničku komunikacijsku kanalizaciju (EKK), odnosno na korisnički i spojni vod, a prema prikazanom na kartografskom prikazu 2. PROMETNA, ULIČNA I KOMUNALNA INFRASTRUKTURNA MREŽA.</w:t>
      </w:r>
    </w:p>
    <w:p w14:paraId="6165C0E4" w14:textId="77777777" w:rsidR="00B5521D" w:rsidRPr="004D180F" w:rsidRDefault="00B5521D" w:rsidP="00B5521D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1B547768" w14:textId="11D18D21" w:rsidR="001E779C" w:rsidRPr="00B5521D" w:rsidRDefault="001E779C">
      <w:pPr>
        <w:numPr>
          <w:ilvl w:val="0"/>
          <w:numId w:val="9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4D180F">
        <w:rPr>
          <w:rFonts w:ascii="Arial" w:hAnsi="Arial" w:cs="Arial"/>
        </w:rPr>
        <w:t xml:space="preserve">Elektroničku komunikacijsku mrežu potrebno </w:t>
      </w:r>
      <w:r w:rsidRPr="00B5521D">
        <w:rPr>
          <w:rFonts w:ascii="Arial" w:hAnsi="Arial" w:cs="Arial"/>
        </w:rPr>
        <w:t>je dimenzionirati potrebnim brojem cijevi vodeći računa o svim operaterima, o novim uslugama i o potrebi za rezervnim cijevima za  održavanje.</w:t>
      </w:r>
    </w:p>
    <w:p w14:paraId="2F1FD82C" w14:textId="77777777" w:rsidR="00B5521D" w:rsidRPr="00B5521D" w:rsidRDefault="00B5521D" w:rsidP="00B5521D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417F483A" w14:textId="326F0EB8" w:rsidR="001E779C" w:rsidRPr="00B5521D" w:rsidRDefault="001E779C">
      <w:pPr>
        <w:numPr>
          <w:ilvl w:val="0"/>
          <w:numId w:val="9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B5521D">
        <w:rPr>
          <w:rFonts w:ascii="Arial" w:hAnsi="Arial" w:cs="Arial"/>
        </w:rPr>
        <w:t>Kapacitet EKK u svim njenim elementima kao i kapacitet, tip i razrada kabela definirati će se posebnim projektom.</w:t>
      </w:r>
    </w:p>
    <w:p w14:paraId="69947040" w14:textId="77777777" w:rsidR="00B5521D" w:rsidRPr="00B5521D" w:rsidRDefault="00B5521D" w:rsidP="00B5521D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4079D31F" w14:textId="03264BD6" w:rsidR="001E779C" w:rsidRDefault="001E779C">
      <w:pPr>
        <w:numPr>
          <w:ilvl w:val="0"/>
          <w:numId w:val="9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B5521D">
        <w:rPr>
          <w:rFonts w:ascii="Arial" w:hAnsi="Arial" w:cs="Arial"/>
        </w:rPr>
        <w:t xml:space="preserve">Postavljanje samostojećih ormara pasivnih ili aktivnih elemenata EKK mreže moguće je unutar obuhvata </w:t>
      </w:r>
      <w:r w:rsidR="00B5521D" w:rsidRPr="00B5521D">
        <w:rPr>
          <w:rFonts w:ascii="Arial" w:hAnsi="Arial" w:cs="Arial"/>
        </w:rPr>
        <w:t>Plana</w:t>
      </w:r>
      <w:r w:rsidRPr="00B5521D">
        <w:rPr>
          <w:rFonts w:ascii="Arial" w:hAnsi="Arial" w:cs="Arial"/>
        </w:rPr>
        <w:t>, ali ne smije umanjiti upotrebu površine na koje se postavljaju. Također, oblikom i bojom samostojeći ormari EKK mreže trebaju biti primjereno zaštićeni i uklopljeni u okoliš.</w:t>
      </w:r>
    </w:p>
    <w:p w14:paraId="6F380CC2" w14:textId="77777777" w:rsidR="00B5521D" w:rsidRPr="00B5521D" w:rsidRDefault="00B5521D" w:rsidP="00B5521D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1CA517A4" w14:textId="77777777" w:rsidR="001E779C" w:rsidRPr="00B5521D" w:rsidRDefault="001E779C">
      <w:pPr>
        <w:numPr>
          <w:ilvl w:val="0"/>
          <w:numId w:val="9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B5521D">
        <w:rPr>
          <w:rFonts w:ascii="Arial" w:hAnsi="Arial" w:cs="Arial"/>
        </w:rPr>
        <w:t>Unutar zone zahvata nisu predviđene bazne stanice pokretnih mreža EKK niti samostojeći stupovi.</w:t>
      </w:r>
    </w:p>
    <w:p w14:paraId="0488BE15" w14:textId="77777777" w:rsidR="001E779C" w:rsidRPr="00B5521D" w:rsidRDefault="001E779C" w:rsidP="001E779C">
      <w:pPr>
        <w:rPr>
          <w:rFonts w:ascii="Arial" w:hAnsi="Arial" w:cs="Arial"/>
        </w:rPr>
      </w:pPr>
    </w:p>
    <w:p w14:paraId="0E10D2FA" w14:textId="65B56793" w:rsidR="001E779C" w:rsidRPr="00212B80" w:rsidRDefault="001E779C" w:rsidP="00212B80">
      <w:pPr>
        <w:pStyle w:val="Naslov2"/>
        <w:spacing w:before="120"/>
        <w:rPr>
          <w:i w:val="0"/>
          <w:iCs w:val="0"/>
          <w:sz w:val="22"/>
          <w:szCs w:val="22"/>
        </w:rPr>
      </w:pPr>
      <w:bookmarkStart w:id="11" w:name="_Toc83388745"/>
      <w:r w:rsidRPr="00B5521D">
        <w:rPr>
          <w:i w:val="0"/>
          <w:iCs w:val="0"/>
          <w:sz w:val="22"/>
          <w:szCs w:val="22"/>
        </w:rPr>
        <w:t>3.3. Uvjeti gradnje komunalne infrastrukturne mreže</w:t>
      </w:r>
      <w:bookmarkEnd w:id="11"/>
    </w:p>
    <w:p w14:paraId="367A81B6" w14:textId="7298EC11" w:rsidR="001E779C" w:rsidRPr="00B5521D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B5521D">
        <w:rPr>
          <w:rFonts w:ascii="Arial" w:hAnsi="Arial" w:cs="Arial"/>
          <w:b/>
          <w:sz w:val="22"/>
          <w:szCs w:val="22"/>
        </w:rPr>
        <w:t xml:space="preserve">Članak </w:t>
      </w:r>
      <w:r w:rsidRPr="00B5521D">
        <w:rPr>
          <w:rFonts w:ascii="Arial" w:hAnsi="Arial" w:cs="Arial"/>
          <w:b/>
          <w:sz w:val="22"/>
          <w:szCs w:val="22"/>
        </w:rPr>
        <w:fldChar w:fldCharType="begin"/>
      </w:r>
      <w:r w:rsidRPr="00B5521D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B5521D">
        <w:rPr>
          <w:rFonts w:ascii="Arial" w:hAnsi="Arial" w:cs="Arial"/>
          <w:b/>
          <w:sz w:val="22"/>
          <w:szCs w:val="22"/>
        </w:rPr>
        <w:fldChar w:fldCharType="end"/>
      </w:r>
    </w:p>
    <w:p w14:paraId="5FC602F9" w14:textId="03CDE551" w:rsidR="001E779C" w:rsidRDefault="001E779C">
      <w:pPr>
        <w:numPr>
          <w:ilvl w:val="0"/>
          <w:numId w:val="10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B5521D">
        <w:rPr>
          <w:rFonts w:ascii="Arial" w:hAnsi="Arial" w:cs="Arial"/>
        </w:rPr>
        <w:t>Planom su definirane načelne trase komunalne infrastrukturne mreže, a prikazane su na kartografskom prikazu 2. PROMETNA, ULIČNA I KOMUNALNA INFRASTRUKTURNA MREŽA u mjerilu 1:1000.</w:t>
      </w:r>
    </w:p>
    <w:p w14:paraId="0CE310BF" w14:textId="77777777" w:rsidR="00212B80" w:rsidRPr="00212B80" w:rsidRDefault="00212B80" w:rsidP="00212B80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510E6BCB" w14:textId="26D4F410" w:rsidR="001E779C" w:rsidRDefault="001E779C">
      <w:pPr>
        <w:numPr>
          <w:ilvl w:val="0"/>
          <w:numId w:val="10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B5521D">
        <w:rPr>
          <w:rFonts w:ascii="Arial" w:hAnsi="Arial" w:cs="Arial"/>
        </w:rPr>
        <w:t>Prikazane trase mogu se korigirati radi prilagodbe tehničkim rješenjima i stanju na terenu. Korekcije ne mogu biti takve da onemogućuju izvedbu cjelovitog rješenja predviđenog ovim Planom.</w:t>
      </w:r>
    </w:p>
    <w:p w14:paraId="52A3BF03" w14:textId="77777777" w:rsidR="00212B80" w:rsidRPr="00212B80" w:rsidRDefault="00212B80" w:rsidP="00212B80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314A379E" w14:textId="77777777" w:rsidR="001E779C" w:rsidRPr="00B5521D" w:rsidRDefault="001E779C">
      <w:pPr>
        <w:numPr>
          <w:ilvl w:val="0"/>
          <w:numId w:val="10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B5521D">
        <w:rPr>
          <w:rFonts w:ascii="Arial" w:hAnsi="Arial" w:cs="Arial"/>
        </w:rPr>
        <w:t>Aktima za građenje odredit će se točan položaj vodova infrastrukturne mreže unutar i izvan koridora prometnica. Izgradnja treba biti usklađena s posebnim uvjetima javnih komunalnih poduzeća koja su nadležna za gradnju i održavanje pojedine mreže.</w:t>
      </w:r>
    </w:p>
    <w:p w14:paraId="08794C71" w14:textId="77777777" w:rsidR="009962A0" w:rsidRDefault="009962A0" w:rsidP="001E779C">
      <w:pPr>
        <w:rPr>
          <w:rFonts w:ascii="Arial" w:hAnsi="Arial" w:cs="Arial"/>
          <w:b/>
          <w:bCs/>
        </w:rPr>
      </w:pPr>
    </w:p>
    <w:p w14:paraId="69D514E0" w14:textId="587B2CFA" w:rsidR="001E779C" w:rsidRPr="00B5521D" w:rsidRDefault="001E779C" w:rsidP="001E779C">
      <w:pPr>
        <w:rPr>
          <w:rFonts w:ascii="Arial" w:hAnsi="Arial" w:cs="Arial"/>
          <w:b/>
          <w:bCs/>
        </w:rPr>
      </w:pPr>
      <w:r w:rsidRPr="00B5521D">
        <w:rPr>
          <w:rFonts w:ascii="Arial" w:hAnsi="Arial" w:cs="Arial"/>
          <w:b/>
          <w:bCs/>
        </w:rPr>
        <w:t>Elektroenergetika</w:t>
      </w:r>
    </w:p>
    <w:p w14:paraId="2E8EB609" w14:textId="77777777" w:rsidR="001E779C" w:rsidRPr="00B5521D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B5521D">
        <w:rPr>
          <w:rFonts w:ascii="Arial" w:hAnsi="Arial" w:cs="Arial"/>
          <w:b/>
          <w:sz w:val="22"/>
          <w:szCs w:val="22"/>
        </w:rPr>
        <w:lastRenderedPageBreak/>
        <w:t xml:space="preserve">Članak </w:t>
      </w:r>
      <w:r w:rsidRPr="00B5521D">
        <w:rPr>
          <w:rFonts w:ascii="Arial" w:hAnsi="Arial" w:cs="Arial"/>
          <w:b/>
          <w:sz w:val="22"/>
          <w:szCs w:val="22"/>
        </w:rPr>
        <w:fldChar w:fldCharType="begin"/>
      </w:r>
      <w:r w:rsidRPr="00B5521D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B5521D">
        <w:rPr>
          <w:rFonts w:ascii="Arial" w:hAnsi="Arial" w:cs="Arial"/>
          <w:b/>
          <w:sz w:val="22"/>
          <w:szCs w:val="22"/>
        </w:rPr>
        <w:fldChar w:fldCharType="end"/>
      </w:r>
    </w:p>
    <w:p w14:paraId="33EA36E2" w14:textId="4B2601B0" w:rsidR="001E779C" w:rsidRPr="00B5521D" w:rsidRDefault="001E779C">
      <w:pPr>
        <w:numPr>
          <w:ilvl w:val="0"/>
          <w:numId w:val="11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B5521D">
        <w:rPr>
          <w:rFonts w:ascii="Arial" w:hAnsi="Arial" w:cs="Arial"/>
        </w:rPr>
        <w:t xml:space="preserve">Elektroopskrbna mreža prikazana je </w:t>
      </w:r>
      <w:r w:rsidR="009E5856">
        <w:rPr>
          <w:rFonts w:ascii="Arial" w:hAnsi="Arial" w:cs="Arial"/>
        </w:rPr>
        <w:t xml:space="preserve">načelno </w:t>
      </w:r>
      <w:r w:rsidRPr="00B5521D">
        <w:rPr>
          <w:rFonts w:ascii="Arial" w:hAnsi="Arial" w:cs="Arial"/>
        </w:rPr>
        <w:t>na kartografskom prikazu broj 2. PROMETNA, ULIČNA I KOMUNALNA INFRASTRUKTURNA MREŽA.</w:t>
      </w:r>
    </w:p>
    <w:p w14:paraId="3B485E1C" w14:textId="77777777" w:rsidR="001E779C" w:rsidRPr="002830B3" w:rsidRDefault="001E779C" w:rsidP="001E779C">
      <w:pPr>
        <w:tabs>
          <w:tab w:val="left" w:pos="426"/>
        </w:tabs>
        <w:spacing w:line="300" w:lineRule="exact"/>
        <w:jc w:val="both"/>
        <w:rPr>
          <w:rFonts w:ascii="Arial" w:hAnsi="Arial" w:cs="Arial"/>
        </w:rPr>
      </w:pPr>
    </w:p>
    <w:p w14:paraId="624F2220" w14:textId="4DFC6F22" w:rsidR="001E779C" w:rsidRPr="005F4468" w:rsidRDefault="001E779C">
      <w:pPr>
        <w:numPr>
          <w:ilvl w:val="0"/>
          <w:numId w:val="11"/>
        </w:numPr>
        <w:tabs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2830B3">
        <w:rPr>
          <w:rFonts w:ascii="Arial" w:hAnsi="Arial" w:cs="Arial"/>
        </w:rPr>
        <w:t xml:space="preserve">Za potrebe opskrbe električnom energijom planiranog </w:t>
      </w:r>
      <w:r w:rsidR="00B5521D" w:rsidRPr="005F4468">
        <w:rPr>
          <w:rFonts w:ascii="Arial" w:hAnsi="Arial" w:cs="Arial"/>
        </w:rPr>
        <w:t xml:space="preserve">recepcijsko-informacijskog punkta </w:t>
      </w:r>
      <w:r w:rsidRPr="005F4468">
        <w:rPr>
          <w:rFonts w:ascii="Arial" w:hAnsi="Arial" w:cs="Arial"/>
        </w:rPr>
        <w:t>potrebno je osigurati vršnu snagu od oko 50 kW.</w:t>
      </w:r>
    </w:p>
    <w:p w14:paraId="10DD0A2F" w14:textId="77777777" w:rsidR="001E779C" w:rsidRPr="005F4468" w:rsidRDefault="001E779C" w:rsidP="001E779C">
      <w:pPr>
        <w:rPr>
          <w:rFonts w:ascii="Arial" w:hAnsi="Arial" w:cs="Arial"/>
        </w:rPr>
      </w:pPr>
    </w:p>
    <w:p w14:paraId="0ADC576A" w14:textId="219A3877" w:rsidR="001E779C" w:rsidRPr="005F4468" w:rsidRDefault="001E779C">
      <w:pPr>
        <w:numPr>
          <w:ilvl w:val="0"/>
          <w:numId w:val="11"/>
        </w:numPr>
        <w:tabs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5F4468">
        <w:rPr>
          <w:rFonts w:ascii="Arial" w:hAnsi="Arial" w:cs="Arial"/>
        </w:rPr>
        <w:t xml:space="preserve">Opskrba električnom energijom vršiti će se iz transformatorske stanice (TS) </w:t>
      </w:r>
      <w:r w:rsidR="005F79E0" w:rsidRPr="005F4468">
        <w:rPr>
          <w:rFonts w:ascii="Arial" w:hAnsi="Arial" w:cs="Arial"/>
        </w:rPr>
        <w:t xml:space="preserve">koja je planirana unutar obuhvata Plana, </w:t>
      </w:r>
      <w:r w:rsidR="002830B3" w:rsidRPr="005F4468">
        <w:rPr>
          <w:rFonts w:ascii="Arial" w:hAnsi="Arial" w:cs="Arial"/>
        </w:rPr>
        <w:t>a dio se može namirivati iz vlastitih obnovljivih izvora (</w:t>
      </w:r>
      <w:r w:rsidR="00590428">
        <w:rPr>
          <w:rFonts w:ascii="Arial" w:hAnsi="Arial" w:cs="Arial"/>
        </w:rPr>
        <w:t xml:space="preserve">solarni i </w:t>
      </w:r>
      <w:r w:rsidR="002830B3" w:rsidRPr="005F4468">
        <w:rPr>
          <w:rFonts w:ascii="Arial" w:hAnsi="Arial" w:cs="Arial"/>
        </w:rPr>
        <w:t>fotonaponski kolektori</w:t>
      </w:r>
      <w:r w:rsidR="00590428">
        <w:rPr>
          <w:rFonts w:ascii="Arial" w:hAnsi="Arial" w:cs="Arial"/>
        </w:rPr>
        <w:t xml:space="preserve"> snage manje od 200 kW</w:t>
      </w:r>
      <w:r w:rsidR="002830B3" w:rsidRPr="005F4468">
        <w:rPr>
          <w:rFonts w:ascii="Arial" w:hAnsi="Arial" w:cs="Arial"/>
        </w:rPr>
        <w:t>)</w:t>
      </w:r>
      <w:r w:rsidRPr="005F4468">
        <w:rPr>
          <w:rFonts w:ascii="Arial" w:hAnsi="Arial" w:cs="Arial"/>
        </w:rPr>
        <w:t>.</w:t>
      </w:r>
    </w:p>
    <w:p w14:paraId="686EB75C" w14:textId="77777777" w:rsidR="005F79E0" w:rsidRPr="005F4468" w:rsidRDefault="005F79E0" w:rsidP="005F79E0">
      <w:pPr>
        <w:pStyle w:val="Odlomakpopisa"/>
        <w:rPr>
          <w:rFonts w:eastAsiaTheme="minorHAnsi"/>
          <w:noProof/>
          <w:lang w:val="en-GB"/>
        </w:rPr>
      </w:pPr>
    </w:p>
    <w:p w14:paraId="421222AC" w14:textId="5B8BB6E4" w:rsidR="001E779C" w:rsidRPr="005F4468" w:rsidRDefault="005F79E0">
      <w:pPr>
        <w:numPr>
          <w:ilvl w:val="0"/>
          <w:numId w:val="11"/>
        </w:numPr>
        <w:tabs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5F4468">
        <w:rPr>
          <w:rFonts w:ascii="Arial" w:hAnsi="Arial" w:cs="Arial"/>
        </w:rPr>
        <w:t>P</w:t>
      </w:r>
      <w:r w:rsidR="00E9181E">
        <w:rPr>
          <w:rFonts w:ascii="Arial" w:hAnsi="Arial" w:cs="Arial"/>
        </w:rPr>
        <w:t>lanirana p</w:t>
      </w:r>
      <w:r w:rsidR="009962A0" w:rsidRPr="005F4468">
        <w:rPr>
          <w:rFonts w:ascii="Arial" w:hAnsi="Arial" w:cs="Arial"/>
        </w:rPr>
        <w:t xml:space="preserve">ovršina </w:t>
      </w:r>
      <w:r w:rsidR="002830B3" w:rsidRPr="005F4468">
        <w:rPr>
          <w:rFonts w:ascii="Arial" w:hAnsi="Arial" w:cs="Arial"/>
        </w:rPr>
        <w:t xml:space="preserve">za smještaj </w:t>
      </w:r>
      <w:r w:rsidR="009962A0" w:rsidRPr="005F4468">
        <w:rPr>
          <w:rFonts w:ascii="Arial" w:hAnsi="Arial" w:cs="Arial"/>
        </w:rPr>
        <w:t>p</w:t>
      </w:r>
      <w:r w:rsidRPr="005F4468">
        <w:rPr>
          <w:rFonts w:ascii="Arial" w:hAnsi="Arial" w:cs="Arial"/>
        </w:rPr>
        <w:t>laniran</w:t>
      </w:r>
      <w:r w:rsidR="009962A0" w:rsidRPr="005F4468">
        <w:rPr>
          <w:rFonts w:ascii="Arial" w:hAnsi="Arial" w:cs="Arial"/>
        </w:rPr>
        <w:t>e</w:t>
      </w:r>
      <w:r w:rsidRPr="005F4468">
        <w:rPr>
          <w:rFonts w:ascii="Arial" w:hAnsi="Arial" w:cs="Arial"/>
        </w:rPr>
        <w:t xml:space="preserve"> transformatorsk</w:t>
      </w:r>
      <w:r w:rsidR="009962A0" w:rsidRPr="005F4468">
        <w:rPr>
          <w:rFonts w:ascii="Arial" w:hAnsi="Arial" w:cs="Arial"/>
        </w:rPr>
        <w:t>e</w:t>
      </w:r>
      <w:r w:rsidRPr="005F4468">
        <w:rPr>
          <w:rFonts w:ascii="Arial" w:hAnsi="Arial" w:cs="Arial"/>
        </w:rPr>
        <w:t xml:space="preserve"> stanic</w:t>
      </w:r>
      <w:r w:rsidR="009962A0" w:rsidRPr="005F4468">
        <w:rPr>
          <w:rFonts w:ascii="Arial" w:hAnsi="Arial" w:cs="Arial"/>
        </w:rPr>
        <w:t>e</w:t>
      </w:r>
      <w:r w:rsidRPr="005F4468">
        <w:rPr>
          <w:rFonts w:ascii="Arial" w:hAnsi="Arial" w:cs="Arial"/>
        </w:rPr>
        <w:t xml:space="preserve"> </w:t>
      </w:r>
      <w:r w:rsidR="009962A0" w:rsidRPr="005F4468">
        <w:rPr>
          <w:rFonts w:ascii="Arial" w:hAnsi="Arial" w:cs="Arial"/>
        </w:rPr>
        <w:t>je 100 m</w:t>
      </w:r>
      <w:r w:rsidR="009962A0" w:rsidRPr="00E9181E">
        <w:rPr>
          <w:rFonts w:ascii="Arial" w:hAnsi="Arial" w:cs="Arial"/>
          <w:vertAlign w:val="superscript"/>
        </w:rPr>
        <w:t>2</w:t>
      </w:r>
      <w:r w:rsidR="002830B3" w:rsidRPr="005F4468">
        <w:rPr>
          <w:rFonts w:ascii="Arial" w:hAnsi="Arial" w:cs="Arial"/>
        </w:rPr>
        <w:t>, koja mora biti izvedena u skladu sa uvjetima distributera te važećim tehničkim standardima.</w:t>
      </w:r>
      <w:r w:rsidR="009962A0" w:rsidRPr="005F4468">
        <w:rPr>
          <w:rFonts w:ascii="Arial" w:hAnsi="Arial" w:cs="Arial"/>
        </w:rPr>
        <w:t xml:space="preserve"> </w:t>
      </w:r>
      <w:r w:rsidR="002830B3" w:rsidRPr="005F4468">
        <w:rPr>
          <w:rFonts w:ascii="Arial" w:hAnsi="Arial" w:cs="Arial"/>
        </w:rPr>
        <w:t xml:space="preserve">Zbog održavanja, </w:t>
      </w:r>
      <w:r w:rsidRPr="005F4468">
        <w:rPr>
          <w:rFonts w:ascii="Arial" w:hAnsi="Arial" w:cs="Arial"/>
        </w:rPr>
        <w:t>mora imati neposredan pristup na prometn</w:t>
      </w:r>
      <w:r w:rsidR="009962A0" w:rsidRPr="005F4468">
        <w:rPr>
          <w:rFonts w:ascii="Arial" w:hAnsi="Arial" w:cs="Arial"/>
        </w:rPr>
        <w:t xml:space="preserve">u </w:t>
      </w:r>
      <w:r w:rsidR="002830B3" w:rsidRPr="005F4468">
        <w:rPr>
          <w:rFonts w:ascii="Arial" w:hAnsi="Arial" w:cs="Arial"/>
        </w:rPr>
        <w:t xml:space="preserve">odnosno kolnu </w:t>
      </w:r>
      <w:r w:rsidR="009962A0" w:rsidRPr="005F4468">
        <w:rPr>
          <w:rFonts w:ascii="Arial" w:hAnsi="Arial" w:cs="Arial"/>
        </w:rPr>
        <w:t>površinu.</w:t>
      </w:r>
    </w:p>
    <w:p w14:paraId="56F8EE89" w14:textId="77777777" w:rsidR="005F79E0" w:rsidRPr="005F4468" w:rsidRDefault="005F79E0" w:rsidP="005F79E0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55C20D9E" w14:textId="4768C34B" w:rsidR="001E779C" w:rsidRPr="005F4468" w:rsidRDefault="005F79E0">
      <w:pPr>
        <w:numPr>
          <w:ilvl w:val="0"/>
          <w:numId w:val="11"/>
        </w:numPr>
        <w:tabs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5F4468">
        <w:rPr>
          <w:rFonts w:ascii="Arial" w:hAnsi="Arial" w:cs="Arial"/>
        </w:rPr>
        <w:t xml:space="preserve">Osim na lokaciji određenoj Planom, </w:t>
      </w:r>
      <w:r w:rsidR="001E779C" w:rsidRPr="005F4468">
        <w:rPr>
          <w:rFonts w:ascii="Arial" w:hAnsi="Arial" w:cs="Arial"/>
        </w:rPr>
        <w:t>moguće ju je postaviti kao ugradbenu unutar građevin</w:t>
      </w:r>
      <w:r w:rsidRPr="005F4468">
        <w:rPr>
          <w:rFonts w:ascii="Arial" w:hAnsi="Arial" w:cs="Arial"/>
        </w:rPr>
        <w:t>e</w:t>
      </w:r>
      <w:r w:rsidR="001E779C" w:rsidRPr="005F4468">
        <w:rPr>
          <w:rFonts w:ascii="Arial" w:hAnsi="Arial" w:cs="Arial"/>
        </w:rPr>
        <w:t xml:space="preserve"> </w:t>
      </w:r>
      <w:r w:rsidRPr="005F4468">
        <w:rPr>
          <w:rFonts w:ascii="Arial" w:hAnsi="Arial" w:cs="Arial"/>
        </w:rPr>
        <w:t>recepcijsko-informacijskog punkta sa stražnje ili bočne strane</w:t>
      </w:r>
      <w:r w:rsidR="009962A0" w:rsidRPr="005F4468">
        <w:rPr>
          <w:rFonts w:ascii="Arial" w:hAnsi="Arial" w:cs="Arial"/>
        </w:rPr>
        <w:t xml:space="preserve"> uz uvjet da je</w:t>
      </w:r>
      <w:r w:rsidRPr="005F4468">
        <w:rPr>
          <w:rFonts w:ascii="Arial" w:hAnsi="Arial" w:cs="Arial"/>
        </w:rPr>
        <w:t xml:space="preserve"> adekvatno zaštićena </w:t>
      </w:r>
      <w:r w:rsidR="009962A0" w:rsidRPr="005F4468">
        <w:rPr>
          <w:rFonts w:ascii="Arial" w:hAnsi="Arial" w:cs="Arial"/>
        </w:rPr>
        <w:t>sa</w:t>
      </w:r>
      <w:r w:rsidR="001E779C" w:rsidRPr="005F4468">
        <w:rPr>
          <w:rFonts w:ascii="Arial" w:hAnsi="Arial" w:cs="Arial"/>
        </w:rPr>
        <w:t xml:space="preserve"> omogućen</w:t>
      </w:r>
      <w:r w:rsidR="009962A0" w:rsidRPr="005F4468">
        <w:rPr>
          <w:rFonts w:ascii="Arial" w:hAnsi="Arial" w:cs="Arial"/>
        </w:rPr>
        <w:t>im</w:t>
      </w:r>
      <w:r w:rsidR="001E779C" w:rsidRPr="005F4468">
        <w:rPr>
          <w:rFonts w:ascii="Arial" w:hAnsi="Arial" w:cs="Arial"/>
        </w:rPr>
        <w:t xml:space="preserve"> pristup</w:t>
      </w:r>
      <w:r w:rsidR="009962A0" w:rsidRPr="005F4468">
        <w:rPr>
          <w:rFonts w:ascii="Arial" w:hAnsi="Arial" w:cs="Arial"/>
        </w:rPr>
        <w:t>om</w:t>
      </w:r>
      <w:r w:rsidR="001E779C" w:rsidRPr="005F4468">
        <w:rPr>
          <w:rFonts w:ascii="Arial" w:hAnsi="Arial" w:cs="Arial"/>
        </w:rPr>
        <w:t xml:space="preserve"> sa interne prometne površine</w:t>
      </w:r>
      <w:r w:rsidRPr="005F4468">
        <w:rPr>
          <w:rFonts w:ascii="Arial" w:hAnsi="Arial" w:cs="Arial"/>
        </w:rPr>
        <w:t xml:space="preserve"> ili kolno pješačke površine</w:t>
      </w:r>
      <w:r w:rsidR="001E779C" w:rsidRPr="005F4468">
        <w:rPr>
          <w:rFonts w:ascii="Arial" w:hAnsi="Arial" w:cs="Arial"/>
        </w:rPr>
        <w:t>.</w:t>
      </w:r>
    </w:p>
    <w:p w14:paraId="617AEA53" w14:textId="6893CC49" w:rsidR="005F79E0" w:rsidRDefault="005F79E0" w:rsidP="005F79E0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6BF16018" w14:textId="29846265" w:rsidR="00153210" w:rsidRPr="00B5521D" w:rsidRDefault="00153210">
      <w:pPr>
        <w:numPr>
          <w:ilvl w:val="0"/>
          <w:numId w:val="11"/>
        </w:numPr>
        <w:tabs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Unutar površine parkirališta (T-P) planiraju se parkirališna mjesta sa punjačima za električna vozila. Ti punjači mogu se spojiti na planiranu elektroenergetsku mrežu i/ili mogu imati napajanje energijom pomoću </w:t>
      </w:r>
      <w:r w:rsidRPr="00F45ABD">
        <w:rPr>
          <w:rFonts w:ascii="Arial" w:hAnsi="Arial" w:cs="Arial"/>
        </w:rPr>
        <w:t>alternativnih izvora energije (</w:t>
      </w:r>
      <w:r>
        <w:rPr>
          <w:rFonts w:ascii="Arial" w:hAnsi="Arial" w:cs="Arial"/>
        </w:rPr>
        <w:t>solarni i fotonaponski kolektori</w:t>
      </w:r>
      <w:r w:rsidRPr="00F45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snage manje od 200 kW </w:t>
      </w:r>
      <w:r w:rsidRPr="00F45ABD">
        <w:rPr>
          <w:rFonts w:ascii="Arial" w:hAnsi="Arial" w:cs="Arial"/>
        </w:rPr>
        <w:t>i sl.)</w:t>
      </w:r>
      <w:r w:rsidR="00BB1DF6">
        <w:rPr>
          <w:rFonts w:ascii="Arial" w:hAnsi="Arial" w:cs="Arial"/>
        </w:rPr>
        <w:t>.</w:t>
      </w:r>
    </w:p>
    <w:p w14:paraId="0910FE1D" w14:textId="77777777" w:rsidR="00153210" w:rsidRPr="005F4468" w:rsidRDefault="00153210" w:rsidP="005F79E0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3A20CFC1" w14:textId="1882F950" w:rsidR="002830B3" w:rsidRPr="005F4468" w:rsidRDefault="002830B3">
      <w:pPr>
        <w:numPr>
          <w:ilvl w:val="0"/>
          <w:numId w:val="11"/>
        </w:numPr>
        <w:tabs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5F4468">
        <w:rPr>
          <w:rFonts w:ascii="Arial" w:hAnsi="Arial" w:cs="Arial"/>
        </w:rPr>
        <w:t>Mreža 0,4kV iz TS do planiranih objekata</w:t>
      </w:r>
      <w:r w:rsidR="009E5856">
        <w:rPr>
          <w:rFonts w:ascii="Arial" w:hAnsi="Arial" w:cs="Arial"/>
        </w:rPr>
        <w:t xml:space="preserve"> i potrošača</w:t>
      </w:r>
      <w:r w:rsidRPr="005F4468">
        <w:rPr>
          <w:rFonts w:ascii="Arial" w:hAnsi="Arial" w:cs="Arial"/>
        </w:rPr>
        <w:t xml:space="preserve">, kada im budu definirane lokacije i potrebne količine električne energije </w:t>
      </w:r>
      <w:r w:rsidR="009E5856">
        <w:rPr>
          <w:rFonts w:ascii="Arial" w:hAnsi="Arial" w:cs="Arial"/>
        </w:rPr>
        <w:t>projektirati će se detaljnijom projektnom dokumentacijom a</w:t>
      </w:r>
      <w:r w:rsidRPr="005F4468">
        <w:rPr>
          <w:rFonts w:ascii="Arial" w:hAnsi="Arial" w:cs="Arial"/>
        </w:rPr>
        <w:t xml:space="preserve"> izvesti podzemno tipskim kabelima. Kabeli za napajanje će se direktno iz TS spojiti na glavnu razvodnu ploču unutar objekta ili u planirani kabelski razvodni ormar, odnosno kućni priključni ormar.</w:t>
      </w:r>
    </w:p>
    <w:p w14:paraId="7DE91DF9" w14:textId="77777777" w:rsidR="002830B3" w:rsidRPr="005F4468" w:rsidRDefault="002830B3" w:rsidP="002830B3">
      <w:pPr>
        <w:tabs>
          <w:tab w:val="left" w:pos="426"/>
        </w:tabs>
        <w:spacing w:after="0" w:line="300" w:lineRule="exact"/>
        <w:jc w:val="both"/>
      </w:pPr>
    </w:p>
    <w:p w14:paraId="2E6300F5" w14:textId="571F673B" w:rsidR="001E779C" w:rsidRPr="00F45ABD" w:rsidRDefault="00F45ABD">
      <w:pPr>
        <w:numPr>
          <w:ilvl w:val="0"/>
          <w:numId w:val="11"/>
        </w:numPr>
        <w:tabs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5F4468">
        <w:rPr>
          <w:rFonts w:ascii="Arial" w:hAnsi="Arial" w:cs="Arial"/>
        </w:rPr>
        <w:t>Interna</w:t>
      </w:r>
      <w:r w:rsidR="001E779C" w:rsidRPr="005F4468">
        <w:rPr>
          <w:rFonts w:ascii="Arial" w:hAnsi="Arial" w:cs="Arial"/>
        </w:rPr>
        <w:t xml:space="preserve"> </w:t>
      </w:r>
      <w:r w:rsidR="001E779C" w:rsidRPr="00F45ABD">
        <w:rPr>
          <w:rFonts w:ascii="Arial" w:hAnsi="Arial" w:cs="Arial"/>
        </w:rPr>
        <w:t>prometnica</w:t>
      </w:r>
      <w:r w:rsidRPr="00F45ABD">
        <w:rPr>
          <w:rFonts w:ascii="Arial" w:hAnsi="Arial" w:cs="Arial"/>
        </w:rPr>
        <w:t>, kolno-pješačke</w:t>
      </w:r>
      <w:r w:rsidR="001E779C" w:rsidRPr="00F45ABD">
        <w:rPr>
          <w:rFonts w:ascii="Arial" w:hAnsi="Arial" w:cs="Arial"/>
        </w:rPr>
        <w:t xml:space="preserve"> </w:t>
      </w:r>
      <w:r w:rsidRPr="00F45ABD">
        <w:rPr>
          <w:rFonts w:ascii="Arial" w:hAnsi="Arial" w:cs="Arial"/>
        </w:rPr>
        <w:t>i</w:t>
      </w:r>
      <w:r w:rsidR="001E779C" w:rsidRPr="00F45ABD">
        <w:rPr>
          <w:rFonts w:ascii="Arial" w:hAnsi="Arial" w:cs="Arial"/>
        </w:rPr>
        <w:t xml:space="preserve"> pješačke površine</w:t>
      </w:r>
      <w:r w:rsidRPr="00F45ABD">
        <w:rPr>
          <w:rFonts w:ascii="Arial" w:hAnsi="Arial" w:cs="Arial"/>
        </w:rPr>
        <w:t>, te površina parkirališta</w:t>
      </w:r>
      <w:r w:rsidR="001E779C" w:rsidRPr="00F45ABD">
        <w:rPr>
          <w:rFonts w:ascii="Arial" w:hAnsi="Arial" w:cs="Arial"/>
        </w:rPr>
        <w:t xml:space="preserve"> noću mo</w:t>
      </w:r>
      <w:r w:rsidR="00622FE3">
        <w:rPr>
          <w:rFonts w:ascii="Arial" w:hAnsi="Arial" w:cs="Arial"/>
        </w:rPr>
        <w:t>gu</w:t>
      </w:r>
      <w:r w:rsidR="001E779C" w:rsidRPr="00F45ABD">
        <w:rPr>
          <w:rFonts w:ascii="Arial" w:hAnsi="Arial" w:cs="Arial"/>
        </w:rPr>
        <w:t xml:space="preserve"> biti osvijetljene ambijentalnim orijentacijskim svjetlom koje će biti izvedeno sukladno Zakonu o zaštiti od svjetlosnog onečišćenja, posebnim propisima i prema posebnim uvjetima i suglasnosti nadležnog operatora prijenosnog sustava.</w:t>
      </w:r>
    </w:p>
    <w:p w14:paraId="6DA95514" w14:textId="77777777" w:rsidR="00F45ABD" w:rsidRPr="00F45ABD" w:rsidRDefault="00F45ABD" w:rsidP="00F45ABD">
      <w:pPr>
        <w:pStyle w:val="Odlomakpopisa"/>
      </w:pPr>
    </w:p>
    <w:p w14:paraId="5416117A" w14:textId="1A908530" w:rsidR="00F45ABD" w:rsidRPr="00F45ABD" w:rsidRDefault="00F45ABD">
      <w:pPr>
        <w:numPr>
          <w:ilvl w:val="0"/>
          <w:numId w:val="11"/>
        </w:numPr>
        <w:tabs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F45ABD">
        <w:rPr>
          <w:rFonts w:ascii="Arial" w:hAnsi="Arial" w:cs="Arial"/>
        </w:rPr>
        <w:t xml:space="preserve">Napajanje energijom za osvjetljenje moguće je </w:t>
      </w:r>
      <w:r w:rsidR="00622FE3">
        <w:rPr>
          <w:rFonts w:ascii="Arial" w:hAnsi="Arial" w:cs="Arial"/>
        </w:rPr>
        <w:t xml:space="preserve">i </w:t>
      </w:r>
      <w:r w:rsidRPr="00F45ABD">
        <w:rPr>
          <w:rFonts w:ascii="Arial" w:hAnsi="Arial" w:cs="Arial"/>
        </w:rPr>
        <w:t>putem alternativnih izvora energije (</w:t>
      </w:r>
      <w:r w:rsidR="005F4468">
        <w:rPr>
          <w:rFonts w:ascii="Arial" w:hAnsi="Arial" w:cs="Arial"/>
        </w:rPr>
        <w:t>solarni i fotonaponski kolektori</w:t>
      </w:r>
      <w:r w:rsidRPr="00F45ABD">
        <w:rPr>
          <w:rFonts w:ascii="Arial" w:hAnsi="Arial" w:cs="Arial"/>
        </w:rPr>
        <w:t xml:space="preserve"> </w:t>
      </w:r>
      <w:r w:rsidR="005F4468">
        <w:rPr>
          <w:rFonts w:ascii="Arial" w:hAnsi="Arial" w:cs="Arial"/>
        </w:rPr>
        <w:t xml:space="preserve">snage manje od 200 kW </w:t>
      </w:r>
      <w:r w:rsidRPr="00F45ABD">
        <w:rPr>
          <w:rFonts w:ascii="Arial" w:hAnsi="Arial" w:cs="Arial"/>
        </w:rPr>
        <w:t>i sl.).</w:t>
      </w:r>
    </w:p>
    <w:p w14:paraId="7E33989C" w14:textId="77777777" w:rsidR="00F45ABD" w:rsidRPr="00F45ABD" w:rsidRDefault="00F45ABD" w:rsidP="00F45ABD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2728732C" w14:textId="2E3008BD" w:rsidR="001E779C" w:rsidRPr="00F45ABD" w:rsidRDefault="001E779C">
      <w:pPr>
        <w:numPr>
          <w:ilvl w:val="0"/>
          <w:numId w:val="11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F45ABD">
        <w:rPr>
          <w:rFonts w:ascii="Arial" w:hAnsi="Arial" w:cs="Arial"/>
        </w:rPr>
        <w:t xml:space="preserve">Detaljni uvjeti priključka na elektroenergetsku mrežu zadaju se u postupku izdavanja prethodne elektroenergetske suglasnosti u postupku ishođenja lokacijske ili građevinske dozvole. Prethodnu elektroenergetsku suglasnost izdaje </w:t>
      </w:r>
      <w:r w:rsidR="00BB1DF6">
        <w:rPr>
          <w:rFonts w:ascii="Arial" w:hAnsi="Arial" w:cs="Arial"/>
        </w:rPr>
        <w:t xml:space="preserve">nadležni </w:t>
      </w:r>
      <w:r w:rsidRPr="00F45ABD">
        <w:rPr>
          <w:rFonts w:ascii="Arial" w:hAnsi="Arial" w:cs="Arial"/>
        </w:rPr>
        <w:t>operator distribucijskog sustava.</w:t>
      </w:r>
    </w:p>
    <w:p w14:paraId="55D7335A" w14:textId="77777777" w:rsidR="001E779C" w:rsidRPr="00F45ABD" w:rsidRDefault="001E779C" w:rsidP="001E779C">
      <w:pPr>
        <w:rPr>
          <w:rFonts w:ascii="Arial" w:hAnsi="Arial" w:cs="Arial"/>
          <w:b/>
          <w:bCs/>
        </w:rPr>
      </w:pPr>
    </w:p>
    <w:p w14:paraId="1053CFFB" w14:textId="1774D5FE" w:rsidR="004D180F" w:rsidRDefault="001E779C" w:rsidP="001E779C">
      <w:pPr>
        <w:rPr>
          <w:rFonts w:ascii="Arial" w:hAnsi="Arial" w:cs="Arial"/>
          <w:b/>
          <w:bCs/>
        </w:rPr>
      </w:pPr>
      <w:r w:rsidRPr="00F45ABD">
        <w:rPr>
          <w:rFonts w:ascii="Arial" w:hAnsi="Arial" w:cs="Arial"/>
          <w:b/>
          <w:bCs/>
        </w:rPr>
        <w:lastRenderedPageBreak/>
        <w:t>Vodoopskrba</w:t>
      </w:r>
    </w:p>
    <w:p w14:paraId="331CBF86" w14:textId="77777777" w:rsidR="001E779C" w:rsidRPr="00F45ABD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F45ABD">
        <w:rPr>
          <w:rFonts w:ascii="Arial" w:hAnsi="Arial" w:cs="Arial"/>
          <w:b/>
          <w:sz w:val="22"/>
          <w:szCs w:val="22"/>
        </w:rPr>
        <w:t xml:space="preserve">Članak </w:t>
      </w:r>
      <w:r w:rsidRPr="00F45ABD">
        <w:rPr>
          <w:rFonts w:ascii="Arial" w:hAnsi="Arial" w:cs="Arial"/>
          <w:b/>
          <w:sz w:val="22"/>
          <w:szCs w:val="22"/>
        </w:rPr>
        <w:fldChar w:fldCharType="begin"/>
      </w:r>
      <w:r w:rsidRPr="00F45ABD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F45ABD">
        <w:rPr>
          <w:rFonts w:ascii="Arial" w:hAnsi="Arial" w:cs="Arial"/>
          <w:b/>
          <w:sz w:val="22"/>
          <w:szCs w:val="22"/>
        </w:rPr>
        <w:fldChar w:fldCharType="end"/>
      </w:r>
    </w:p>
    <w:p w14:paraId="34E92E06" w14:textId="5C4329F2" w:rsidR="001E779C" w:rsidRPr="00AE1030" w:rsidRDefault="001E779C">
      <w:pPr>
        <w:numPr>
          <w:ilvl w:val="0"/>
          <w:numId w:val="12"/>
        </w:numPr>
        <w:tabs>
          <w:tab w:val="clear" w:pos="960"/>
          <w:tab w:val="num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F45ABD">
        <w:rPr>
          <w:rFonts w:ascii="Arial" w:hAnsi="Arial" w:cs="Arial"/>
        </w:rPr>
        <w:t xml:space="preserve">Vodoopskrbna </w:t>
      </w:r>
      <w:r w:rsidRPr="00AE1030">
        <w:rPr>
          <w:rFonts w:ascii="Arial" w:hAnsi="Arial" w:cs="Arial"/>
        </w:rPr>
        <w:t>mreža prikazana je na kartografskom prikazu broj 2. PROMETNA, ULIČNA I KOMUNALNA INFRASTRUKTURNA MREŽA.</w:t>
      </w:r>
    </w:p>
    <w:p w14:paraId="17AD15A3" w14:textId="77777777" w:rsidR="00636F8B" w:rsidRPr="00AE1030" w:rsidRDefault="00636F8B" w:rsidP="00636F8B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7CBCF950" w14:textId="22FB43F6" w:rsidR="001E779C" w:rsidRPr="00AE1030" w:rsidRDefault="001E779C">
      <w:pPr>
        <w:numPr>
          <w:ilvl w:val="0"/>
          <w:numId w:val="12"/>
        </w:numPr>
        <w:tabs>
          <w:tab w:val="clear" w:pos="960"/>
          <w:tab w:val="num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AE1030">
        <w:rPr>
          <w:rFonts w:ascii="Arial" w:hAnsi="Arial" w:cs="Arial"/>
        </w:rPr>
        <w:t>Postojeć</w:t>
      </w:r>
      <w:r w:rsidR="00590428" w:rsidRPr="00AE1030">
        <w:rPr>
          <w:rFonts w:ascii="Arial" w:hAnsi="Arial" w:cs="Arial"/>
        </w:rPr>
        <w:t xml:space="preserve">i </w:t>
      </w:r>
      <w:r w:rsidRPr="00AE1030">
        <w:rPr>
          <w:rFonts w:ascii="Arial" w:hAnsi="Arial" w:cs="Arial"/>
        </w:rPr>
        <w:t>vodovodn</w:t>
      </w:r>
      <w:r w:rsidR="00590428" w:rsidRPr="00AE1030">
        <w:rPr>
          <w:rFonts w:ascii="Arial" w:hAnsi="Arial" w:cs="Arial"/>
        </w:rPr>
        <w:t>i</w:t>
      </w:r>
      <w:r w:rsidRPr="00AE1030">
        <w:rPr>
          <w:rFonts w:ascii="Arial" w:hAnsi="Arial" w:cs="Arial"/>
        </w:rPr>
        <w:t xml:space="preserve"> </w:t>
      </w:r>
      <w:r w:rsidR="00590428" w:rsidRPr="00AE1030">
        <w:rPr>
          <w:rFonts w:ascii="Arial" w:hAnsi="Arial" w:cs="Arial"/>
        </w:rPr>
        <w:t>priključak</w:t>
      </w:r>
      <w:r w:rsidRPr="00AE1030">
        <w:rPr>
          <w:rFonts w:ascii="Arial" w:hAnsi="Arial" w:cs="Arial"/>
        </w:rPr>
        <w:t xml:space="preserve"> nalazi se </w:t>
      </w:r>
      <w:r w:rsidR="00590428" w:rsidRPr="00AE1030">
        <w:rPr>
          <w:rFonts w:ascii="Arial" w:hAnsi="Arial" w:cs="Arial"/>
        </w:rPr>
        <w:t>na udaljenosti od cca 200 m od zone obuhvata Plana.</w:t>
      </w:r>
      <w:r w:rsidRPr="00AE1030">
        <w:rPr>
          <w:rFonts w:ascii="Arial" w:hAnsi="Arial" w:cs="Arial"/>
        </w:rPr>
        <w:t xml:space="preserve"> </w:t>
      </w:r>
      <w:r w:rsidR="00590428" w:rsidRPr="00AE1030">
        <w:rPr>
          <w:rFonts w:ascii="Arial" w:hAnsi="Arial" w:cs="Arial"/>
        </w:rPr>
        <w:t>Za potrebe uredne vodoopskrbe turističke zone potrebna je rekonstrukcija dobavnog cjevovoda. Sve tehničke i radne parametre rekonstrukcije i priključivanja zadat će mjerodavna komunalna tvrtka imajući u vidu iskazane potrebe turističke zone ali i druge potrebe šireg prostora.</w:t>
      </w:r>
    </w:p>
    <w:p w14:paraId="78ED9FD0" w14:textId="77777777" w:rsidR="00636F8B" w:rsidRPr="00AE1030" w:rsidRDefault="00636F8B" w:rsidP="00636F8B">
      <w:pPr>
        <w:tabs>
          <w:tab w:val="num" w:pos="426"/>
        </w:tabs>
        <w:spacing w:after="0" w:line="300" w:lineRule="exact"/>
        <w:jc w:val="both"/>
        <w:rPr>
          <w:rFonts w:ascii="Arial" w:hAnsi="Arial" w:cs="Arial"/>
        </w:rPr>
      </w:pPr>
    </w:p>
    <w:p w14:paraId="55D4224D" w14:textId="77777777" w:rsidR="00590428" w:rsidRPr="00590428" w:rsidRDefault="00590428">
      <w:pPr>
        <w:numPr>
          <w:ilvl w:val="0"/>
          <w:numId w:val="12"/>
        </w:numPr>
        <w:tabs>
          <w:tab w:val="clear" w:pos="960"/>
          <w:tab w:val="num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AE1030">
        <w:rPr>
          <w:rFonts w:ascii="Arial" w:hAnsi="Arial" w:cs="Arial"/>
        </w:rPr>
        <w:t>Ukupna dnevna potrebna količina vode iznosi oko 40 m</w:t>
      </w:r>
      <w:r w:rsidRPr="00622FE3">
        <w:rPr>
          <w:rFonts w:ascii="Arial" w:hAnsi="Arial" w:cs="Arial"/>
          <w:vertAlign w:val="superscript"/>
        </w:rPr>
        <w:t>3</w:t>
      </w:r>
      <w:r w:rsidRPr="00AE1030">
        <w:rPr>
          <w:rFonts w:ascii="Arial" w:hAnsi="Arial" w:cs="Arial"/>
        </w:rPr>
        <w:t xml:space="preserve"> (40.000 I/d) s vršnim opterećenjem od 1.00 I/sec. Na temelju </w:t>
      </w:r>
      <w:r w:rsidRPr="00590428">
        <w:rPr>
          <w:rFonts w:ascii="Arial" w:hAnsi="Arial" w:cs="Arial"/>
        </w:rPr>
        <w:t>planiranih dana poslovanja (120 dana) godišnja potrebna količina vode iznosi 4.800 m</w:t>
      </w:r>
      <w:r w:rsidRPr="00622FE3">
        <w:rPr>
          <w:rFonts w:ascii="Arial" w:hAnsi="Arial" w:cs="Arial"/>
          <w:vertAlign w:val="superscript"/>
        </w:rPr>
        <w:t>3</w:t>
      </w:r>
      <w:r w:rsidRPr="00590428">
        <w:rPr>
          <w:rFonts w:ascii="Arial" w:hAnsi="Arial" w:cs="Arial"/>
        </w:rPr>
        <w:t>.</w:t>
      </w:r>
    </w:p>
    <w:p w14:paraId="4634D557" w14:textId="77777777" w:rsidR="00590428" w:rsidRDefault="00590428" w:rsidP="00590428">
      <w:pPr>
        <w:pStyle w:val="Odlomakpopisa"/>
      </w:pPr>
    </w:p>
    <w:p w14:paraId="14430B8B" w14:textId="564951CE" w:rsidR="00D25FC0" w:rsidRPr="00D25FC0" w:rsidRDefault="001E779C">
      <w:pPr>
        <w:numPr>
          <w:ilvl w:val="0"/>
          <w:numId w:val="12"/>
        </w:numPr>
        <w:tabs>
          <w:tab w:val="clear" w:pos="960"/>
          <w:tab w:val="num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D25FC0">
        <w:rPr>
          <w:rFonts w:ascii="Arial" w:hAnsi="Arial" w:cs="Arial"/>
        </w:rPr>
        <w:t>Vodovodnu instalaciju će biti potrebno položiti u rov kako bi se cijev zaštitila statički i termički.</w:t>
      </w:r>
    </w:p>
    <w:p w14:paraId="374A83EB" w14:textId="77777777" w:rsidR="00D25FC0" w:rsidRPr="00D25FC0" w:rsidRDefault="00D25FC0" w:rsidP="00D25FC0">
      <w:pPr>
        <w:tabs>
          <w:tab w:val="num" w:pos="426"/>
        </w:tabs>
        <w:spacing w:after="0" w:line="300" w:lineRule="exact"/>
        <w:jc w:val="both"/>
        <w:rPr>
          <w:rFonts w:ascii="Arial" w:hAnsi="Arial" w:cs="Arial"/>
        </w:rPr>
      </w:pPr>
    </w:p>
    <w:p w14:paraId="49641DF7" w14:textId="3F1C6841" w:rsidR="001E779C" w:rsidRPr="00D25FC0" w:rsidRDefault="001E779C">
      <w:pPr>
        <w:numPr>
          <w:ilvl w:val="0"/>
          <w:numId w:val="12"/>
        </w:numPr>
        <w:tabs>
          <w:tab w:val="clear" w:pos="960"/>
          <w:tab w:val="num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D25FC0">
        <w:rPr>
          <w:rFonts w:ascii="Arial" w:hAnsi="Arial" w:cs="Arial"/>
        </w:rPr>
        <w:t xml:space="preserve">Unutar granica </w:t>
      </w:r>
      <w:r w:rsidR="00D25FC0" w:rsidRPr="00D25FC0">
        <w:rPr>
          <w:rFonts w:ascii="Arial" w:hAnsi="Arial" w:cs="Arial"/>
        </w:rPr>
        <w:t>Plana</w:t>
      </w:r>
      <w:r w:rsidRPr="00D25FC0">
        <w:rPr>
          <w:rFonts w:ascii="Arial" w:hAnsi="Arial" w:cs="Arial"/>
        </w:rPr>
        <w:t xml:space="preserve"> </w:t>
      </w:r>
      <w:r w:rsidR="00622FE3">
        <w:rPr>
          <w:rFonts w:ascii="Arial" w:hAnsi="Arial" w:cs="Arial"/>
        </w:rPr>
        <w:t xml:space="preserve">mora </w:t>
      </w:r>
      <w:r w:rsidRPr="00D25FC0">
        <w:rPr>
          <w:rFonts w:ascii="Arial" w:hAnsi="Arial" w:cs="Arial"/>
        </w:rPr>
        <w:t>biti postavljena hidrantska mreža koja će biti dimenzionirana prema Pravilniku o hidrantskoj mreži za gašenje požara.</w:t>
      </w:r>
    </w:p>
    <w:p w14:paraId="0B31AA11" w14:textId="77777777" w:rsidR="00D25FC0" w:rsidRPr="00D25FC0" w:rsidRDefault="00D25FC0" w:rsidP="00D25FC0">
      <w:pPr>
        <w:pStyle w:val="Odlomakpopisa"/>
      </w:pPr>
    </w:p>
    <w:p w14:paraId="5D0E5DCF" w14:textId="3C35B969" w:rsidR="00D25FC0" w:rsidRPr="00D25FC0" w:rsidRDefault="00D25FC0">
      <w:pPr>
        <w:numPr>
          <w:ilvl w:val="0"/>
          <w:numId w:val="12"/>
        </w:numPr>
        <w:tabs>
          <w:tab w:val="clear" w:pos="960"/>
          <w:tab w:val="num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D25FC0">
        <w:rPr>
          <w:rFonts w:ascii="Arial" w:hAnsi="Arial" w:cs="Arial"/>
        </w:rPr>
        <w:t xml:space="preserve">Za održavanje </w:t>
      </w:r>
      <w:r w:rsidRPr="008B07EE">
        <w:rPr>
          <w:rFonts w:ascii="Arial" w:hAnsi="Arial" w:cs="Arial"/>
        </w:rPr>
        <w:t xml:space="preserve">i navodnjavanje zelenih površina </w:t>
      </w:r>
      <w:r>
        <w:rPr>
          <w:rFonts w:ascii="Arial" w:hAnsi="Arial" w:cs="Arial"/>
        </w:rPr>
        <w:t xml:space="preserve">i za korištenje u sanitarijama, </w:t>
      </w:r>
      <w:r w:rsidRPr="008B07EE">
        <w:rPr>
          <w:rFonts w:ascii="Arial" w:hAnsi="Arial" w:cs="Arial"/>
        </w:rPr>
        <w:t>mogu se koristiti alternativni izvori – kišnica, tehnička voda i dr. ili razvojem vlastitog sustava navodnjavanja koji omogućava ponovno korištenje oborinskih i drenažnih voda, vode iz pročistača i sl).</w:t>
      </w:r>
    </w:p>
    <w:p w14:paraId="20DE62AD" w14:textId="77777777" w:rsidR="001E779C" w:rsidRPr="001F37D1" w:rsidRDefault="001E779C" w:rsidP="001E779C">
      <w:pPr>
        <w:tabs>
          <w:tab w:val="num" w:pos="426"/>
        </w:tabs>
        <w:spacing w:line="300" w:lineRule="exact"/>
        <w:jc w:val="both"/>
        <w:rPr>
          <w:rFonts w:ascii="Arial" w:hAnsi="Arial" w:cs="Arial"/>
        </w:rPr>
      </w:pPr>
    </w:p>
    <w:p w14:paraId="0E7C4770" w14:textId="1C326F4E" w:rsidR="001E779C" w:rsidRDefault="001E779C" w:rsidP="001E779C">
      <w:pPr>
        <w:rPr>
          <w:rFonts w:ascii="Arial" w:hAnsi="Arial" w:cs="Arial"/>
          <w:b/>
          <w:bCs/>
        </w:rPr>
      </w:pPr>
      <w:r w:rsidRPr="001F37D1">
        <w:rPr>
          <w:rFonts w:ascii="Arial" w:hAnsi="Arial" w:cs="Arial"/>
          <w:b/>
          <w:bCs/>
        </w:rPr>
        <w:t>Odvodnja</w:t>
      </w:r>
    </w:p>
    <w:p w14:paraId="50CD5D31" w14:textId="77777777" w:rsidR="001E779C" w:rsidRPr="001F37D1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1F37D1">
        <w:rPr>
          <w:rFonts w:ascii="Arial" w:hAnsi="Arial" w:cs="Arial"/>
          <w:b/>
          <w:sz w:val="22"/>
          <w:szCs w:val="22"/>
        </w:rPr>
        <w:t xml:space="preserve">Članak </w:t>
      </w:r>
      <w:r w:rsidRPr="001F37D1">
        <w:rPr>
          <w:rFonts w:ascii="Arial" w:hAnsi="Arial" w:cs="Arial"/>
          <w:b/>
          <w:sz w:val="22"/>
          <w:szCs w:val="22"/>
        </w:rPr>
        <w:fldChar w:fldCharType="begin"/>
      </w:r>
      <w:r w:rsidRPr="001F37D1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1F37D1">
        <w:rPr>
          <w:rFonts w:ascii="Arial" w:hAnsi="Arial" w:cs="Arial"/>
          <w:b/>
          <w:sz w:val="22"/>
          <w:szCs w:val="22"/>
        </w:rPr>
        <w:fldChar w:fldCharType="end"/>
      </w:r>
    </w:p>
    <w:p w14:paraId="4104666A" w14:textId="32DF428D" w:rsidR="00651ADB" w:rsidRDefault="00651ADB">
      <w:pPr>
        <w:numPr>
          <w:ilvl w:val="0"/>
          <w:numId w:val="13"/>
        </w:numPr>
        <w:tabs>
          <w:tab w:val="clear" w:pos="960"/>
          <w:tab w:val="num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1F37D1">
        <w:rPr>
          <w:rFonts w:ascii="Arial" w:hAnsi="Arial" w:cs="Arial"/>
        </w:rPr>
        <w:t xml:space="preserve">Sustav odvodnje otpadnih voda </w:t>
      </w:r>
      <w:r>
        <w:rPr>
          <w:rFonts w:ascii="Arial" w:hAnsi="Arial" w:cs="Arial"/>
        </w:rPr>
        <w:t xml:space="preserve">unutar obuhvata Plana </w:t>
      </w:r>
      <w:r w:rsidRPr="001F37D1">
        <w:rPr>
          <w:rFonts w:ascii="Arial" w:hAnsi="Arial" w:cs="Arial"/>
        </w:rPr>
        <w:t>treba izgraditi u tehničkoj izvedbi kao razdjelni.</w:t>
      </w:r>
    </w:p>
    <w:p w14:paraId="1DB32FD3" w14:textId="77777777" w:rsidR="00651ADB" w:rsidRPr="001F37D1" w:rsidRDefault="00651ADB" w:rsidP="00651ADB">
      <w:pPr>
        <w:spacing w:after="0" w:line="300" w:lineRule="exact"/>
        <w:jc w:val="both"/>
        <w:rPr>
          <w:rFonts w:ascii="Arial" w:hAnsi="Arial" w:cs="Arial"/>
        </w:rPr>
      </w:pPr>
    </w:p>
    <w:p w14:paraId="3CC0CE92" w14:textId="43696EA8" w:rsidR="00AE1030" w:rsidRPr="00265378" w:rsidRDefault="00AE1030">
      <w:pPr>
        <w:numPr>
          <w:ilvl w:val="0"/>
          <w:numId w:val="13"/>
        </w:numPr>
        <w:tabs>
          <w:tab w:val="clear" w:pos="960"/>
          <w:tab w:val="num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1F37D1">
        <w:rPr>
          <w:rFonts w:ascii="Arial" w:hAnsi="Arial" w:cs="Arial"/>
        </w:rPr>
        <w:t>Planirana zona nema mogućnost priključivanja na izgrađeni sustav odvodnje stoga je potrebno predvidjeti</w:t>
      </w:r>
      <w:r w:rsidR="001F37D1" w:rsidRPr="001F37D1">
        <w:rPr>
          <w:rFonts w:ascii="Arial" w:hAnsi="Arial" w:cs="Arial"/>
        </w:rPr>
        <w:t xml:space="preserve"> </w:t>
      </w:r>
      <w:r w:rsidRPr="001F37D1">
        <w:rPr>
          <w:rFonts w:ascii="Arial" w:hAnsi="Arial" w:cs="Arial"/>
        </w:rPr>
        <w:t>izgradnju dostatno dimenzioniranog pročistača otpadnih</w:t>
      </w:r>
      <w:r w:rsidR="00651ADB">
        <w:rPr>
          <w:rFonts w:ascii="Arial" w:hAnsi="Arial" w:cs="Arial"/>
        </w:rPr>
        <w:t>/</w:t>
      </w:r>
      <w:r w:rsidRPr="001F37D1">
        <w:rPr>
          <w:rFonts w:ascii="Arial" w:hAnsi="Arial" w:cs="Arial"/>
        </w:rPr>
        <w:t>sanitarnih voda</w:t>
      </w:r>
      <w:r w:rsidR="00BA1140">
        <w:rPr>
          <w:rFonts w:ascii="Arial" w:hAnsi="Arial" w:cs="Arial"/>
        </w:rPr>
        <w:t>.</w:t>
      </w:r>
      <w:r w:rsidR="00651ADB">
        <w:rPr>
          <w:rFonts w:ascii="Arial" w:hAnsi="Arial" w:cs="Arial"/>
        </w:rPr>
        <w:t xml:space="preserve"> </w:t>
      </w:r>
      <w:r w:rsidR="00BA1140">
        <w:rPr>
          <w:rFonts w:ascii="Arial" w:hAnsi="Arial" w:cs="Arial"/>
        </w:rPr>
        <w:t xml:space="preserve">Taj </w:t>
      </w:r>
      <w:r w:rsidR="00BA1140" w:rsidRPr="00265378">
        <w:rPr>
          <w:rFonts w:ascii="Arial" w:hAnsi="Arial" w:cs="Arial"/>
        </w:rPr>
        <w:t xml:space="preserve">pročistač trebao bi biti izveden kao </w:t>
      </w:r>
      <w:r w:rsidR="00651ADB" w:rsidRPr="00265378">
        <w:rPr>
          <w:rFonts w:ascii="Arial" w:hAnsi="Arial" w:cs="Arial"/>
        </w:rPr>
        <w:t>biološki pročistač (npr. bazeni s trstikama) uz mogućnost korištenja prerađene vode za navodnjavanje zelenih površina</w:t>
      </w:r>
      <w:r w:rsidRPr="00265378">
        <w:rPr>
          <w:rFonts w:ascii="Arial" w:hAnsi="Arial" w:cs="Arial"/>
        </w:rPr>
        <w:t>.</w:t>
      </w:r>
    </w:p>
    <w:p w14:paraId="02A278D7" w14:textId="77777777" w:rsidR="00AE1030" w:rsidRPr="00265378" w:rsidRDefault="00AE1030" w:rsidP="00AE1030">
      <w:pPr>
        <w:spacing w:after="0" w:line="300" w:lineRule="exact"/>
        <w:jc w:val="both"/>
        <w:rPr>
          <w:rFonts w:ascii="Arial" w:hAnsi="Arial" w:cs="Arial"/>
        </w:rPr>
      </w:pPr>
    </w:p>
    <w:p w14:paraId="382BBA59" w14:textId="1F5DAE61" w:rsidR="00265378" w:rsidRDefault="00265378">
      <w:pPr>
        <w:numPr>
          <w:ilvl w:val="0"/>
          <w:numId w:val="13"/>
        </w:numPr>
        <w:tabs>
          <w:tab w:val="clear" w:pos="960"/>
          <w:tab w:val="num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265378">
        <w:rPr>
          <w:rFonts w:ascii="Arial" w:hAnsi="Arial" w:cs="Arial"/>
        </w:rPr>
        <w:t>Odovodnju sanitarne vode potrebno je projektirati gravitacijski, sa polaganjem u koridorima javnih prometnih površina</w:t>
      </w:r>
      <w:r>
        <w:rPr>
          <w:rFonts w:ascii="Arial" w:hAnsi="Arial" w:cs="Arial"/>
        </w:rPr>
        <w:t>,</w:t>
      </w:r>
      <w:r w:rsidRPr="0026537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265378">
        <w:rPr>
          <w:rFonts w:ascii="Arial" w:hAnsi="Arial" w:cs="Arial"/>
        </w:rPr>
        <w:t xml:space="preserve"> s obzirom na konfiguraciju terena, na najnižim točkama biti </w:t>
      </w:r>
      <w:r>
        <w:rPr>
          <w:rFonts w:ascii="Arial" w:hAnsi="Arial" w:cs="Arial"/>
        </w:rPr>
        <w:t xml:space="preserve">će </w:t>
      </w:r>
      <w:r w:rsidRPr="00265378">
        <w:rPr>
          <w:rFonts w:ascii="Arial" w:hAnsi="Arial" w:cs="Arial"/>
        </w:rPr>
        <w:t>postavljene crpne stanice kako bi se otpadna voda mogla prepumpati do više kote te tako osigurati gravitacijski tok prema uređaju za pročišćavanje.</w:t>
      </w:r>
    </w:p>
    <w:p w14:paraId="005AD848" w14:textId="57ADB91F" w:rsidR="00265378" w:rsidRPr="00265378" w:rsidRDefault="00265378" w:rsidP="00265378">
      <w:pPr>
        <w:spacing w:after="0" w:line="300" w:lineRule="exact"/>
        <w:jc w:val="both"/>
        <w:rPr>
          <w:rFonts w:ascii="Arial" w:hAnsi="Arial" w:cs="Arial"/>
        </w:rPr>
      </w:pPr>
    </w:p>
    <w:p w14:paraId="39EBB8F2" w14:textId="0D256C21" w:rsidR="00AE1030" w:rsidRPr="001F37D1" w:rsidRDefault="00AE1030">
      <w:pPr>
        <w:numPr>
          <w:ilvl w:val="0"/>
          <w:numId w:val="13"/>
        </w:numPr>
        <w:tabs>
          <w:tab w:val="clear" w:pos="960"/>
          <w:tab w:val="num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265378">
        <w:rPr>
          <w:rFonts w:ascii="Arial" w:hAnsi="Arial" w:cs="Arial"/>
        </w:rPr>
        <w:t xml:space="preserve">Izračun vodoopskrbnih </w:t>
      </w:r>
      <w:r w:rsidRPr="001F37D1">
        <w:rPr>
          <w:rFonts w:ascii="Arial" w:hAnsi="Arial" w:cs="Arial"/>
        </w:rPr>
        <w:t>potreba ukupne dnevne količine otpadnih/sanitarnih voda iznosi oko 40 m</w:t>
      </w:r>
      <w:r w:rsidRPr="007005D4">
        <w:rPr>
          <w:rFonts w:ascii="Arial" w:hAnsi="Arial" w:cs="Arial"/>
          <w:vertAlign w:val="superscript"/>
        </w:rPr>
        <w:t>3</w:t>
      </w:r>
      <w:r w:rsidRPr="001F37D1">
        <w:rPr>
          <w:rFonts w:ascii="Arial" w:hAnsi="Arial" w:cs="Arial"/>
        </w:rPr>
        <w:t xml:space="preserve"> (40.000 I/d).</w:t>
      </w:r>
    </w:p>
    <w:p w14:paraId="36E6460E" w14:textId="77777777" w:rsidR="001F37D1" w:rsidRDefault="001F37D1" w:rsidP="00BA1140">
      <w:pPr>
        <w:spacing w:after="0" w:line="300" w:lineRule="exact"/>
        <w:jc w:val="both"/>
        <w:rPr>
          <w:rFonts w:ascii="Arial" w:hAnsi="Arial" w:cs="Arial"/>
          <w:color w:val="0070C0"/>
        </w:rPr>
      </w:pPr>
    </w:p>
    <w:p w14:paraId="70002429" w14:textId="74FDE8DB" w:rsidR="005F344A" w:rsidRPr="00BA1140" w:rsidRDefault="001E779C">
      <w:pPr>
        <w:numPr>
          <w:ilvl w:val="0"/>
          <w:numId w:val="13"/>
        </w:numPr>
        <w:tabs>
          <w:tab w:val="clear" w:pos="960"/>
          <w:tab w:val="num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BA1140">
        <w:rPr>
          <w:rFonts w:ascii="Arial" w:hAnsi="Arial" w:cs="Arial"/>
        </w:rPr>
        <w:lastRenderedPageBreak/>
        <w:t>Oborinsk</w:t>
      </w:r>
      <w:r w:rsidR="00873290" w:rsidRPr="00BA1140">
        <w:rPr>
          <w:rFonts w:ascii="Arial" w:hAnsi="Arial" w:cs="Arial"/>
        </w:rPr>
        <w:t>u</w:t>
      </w:r>
      <w:r w:rsidRPr="00BA1140">
        <w:rPr>
          <w:rFonts w:ascii="Arial" w:hAnsi="Arial" w:cs="Arial"/>
        </w:rPr>
        <w:t xml:space="preserve"> odvodnj</w:t>
      </w:r>
      <w:r w:rsidR="00873290" w:rsidRPr="00BA1140">
        <w:rPr>
          <w:rFonts w:ascii="Arial" w:hAnsi="Arial" w:cs="Arial"/>
        </w:rPr>
        <w:t>u</w:t>
      </w:r>
      <w:r w:rsidRPr="00BA1140">
        <w:rPr>
          <w:rFonts w:ascii="Arial" w:hAnsi="Arial" w:cs="Arial"/>
        </w:rPr>
        <w:t xml:space="preserve"> </w:t>
      </w:r>
      <w:r w:rsidR="005F344A" w:rsidRPr="00BA1140">
        <w:rPr>
          <w:rFonts w:ascii="Arial" w:hAnsi="Arial" w:cs="Arial"/>
        </w:rPr>
        <w:t xml:space="preserve">s prometnih površina i parkirališta </w:t>
      </w:r>
      <w:r w:rsidR="001F37D1" w:rsidRPr="00BA1140">
        <w:rPr>
          <w:rFonts w:ascii="Arial" w:hAnsi="Arial" w:cs="Arial"/>
        </w:rPr>
        <w:t xml:space="preserve">prije upuštanja u tlo </w:t>
      </w:r>
      <w:r w:rsidR="00873290" w:rsidRPr="00BA1140">
        <w:rPr>
          <w:rFonts w:ascii="Arial" w:hAnsi="Arial" w:cs="Arial"/>
        </w:rPr>
        <w:t xml:space="preserve">potrebno je </w:t>
      </w:r>
      <w:r w:rsidR="001F37D1" w:rsidRPr="00BA1140">
        <w:rPr>
          <w:rFonts w:ascii="Arial" w:hAnsi="Arial" w:cs="Arial"/>
        </w:rPr>
        <w:t>prikupljati</w:t>
      </w:r>
      <w:r w:rsidR="005F344A" w:rsidRPr="00BA1140">
        <w:rPr>
          <w:rFonts w:ascii="Arial" w:hAnsi="Arial" w:cs="Arial"/>
        </w:rPr>
        <w:t xml:space="preserve"> putem slivnika </w:t>
      </w:r>
      <w:r w:rsidR="00651ADB" w:rsidRPr="00BA1140">
        <w:rPr>
          <w:rFonts w:ascii="Arial" w:hAnsi="Arial" w:cs="Arial"/>
        </w:rPr>
        <w:t xml:space="preserve">gravitacijskog tipa </w:t>
      </w:r>
      <w:r w:rsidR="005F344A" w:rsidRPr="00BA1140">
        <w:rPr>
          <w:rFonts w:ascii="Arial" w:hAnsi="Arial" w:cs="Arial"/>
        </w:rPr>
        <w:t>s taložnicama preko separatora ulja i masti</w:t>
      </w:r>
      <w:r w:rsidR="00651ADB" w:rsidRPr="00BA1140">
        <w:rPr>
          <w:rFonts w:ascii="Arial" w:hAnsi="Arial" w:cs="Arial"/>
        </w:rPr>
        <w:t>.</w:t>
      </w:r>
    </w:p>
    <w:p w14:paraId="2AB7C946" w14:textId="77777777" w:rsidR="00D25FC0" w:rsidRPr="00BA1140" w:rsidRDefault="00D25FC0" w:rsidP="00D25FC0">
      <w:pPr>
        <w:pStyle w:val="Odlomakpopisa"/>
      </w:pPr>
    </w:p>
    <w:p w14:paraId="7BC409C5" w14:textId="77777777" w:rsidR="00D25FC0" w:rsidRPr="00986994" w:rsidRDefault="00D25FC0" w:rsidP="00D25FC0">
      <w:pPr>
        <w:spacing w:after="0" w:line="300" w:lineRule="exact"/>
        <w:jc w:val="both"/>
        <w:rPr>
          <w:rFonts w:ascii="Arial" w:hAnsi="Arial" w:cs="Arial"/>
        </w:rPr>
      </w:pPr>
    </w:p>
    <w:p w14:paraId="725A3DCA" w14:textId="77777777" w:rsidR="001E779C" w:rsidRPr="004D180F" w:rsidRDefault="001E779C" w:rsidP="00212B80">
      <w:pPr>
        <w:pStyle w:val="Naslov1"/>
        <w:ind w:left="0"/>
        <w:jc w:val="both"/>
        <w:rPr>
          <w:b/>
          <w:bCs/>
        </w:rPr>
      </w:pPr>
      <w:bookmarkStart w:id="12" w:name="_Toc83388746"/>
      <w:bookmarkStart w:id="13" w:name="OLE_LINK5"/>
      <w:bookmarkStart w:id="14" w:name="OLE_LINK6"/>
      <w:bookmarkStart w:id="15" w:name="_Toc202063168"/>
      <w:r w:rsidRPr="004D180F">
        <w:rPr>
          <w:b/>
          <w:bCs/>
        </w:rPr>
        <w:t>4. MJERE ZAŠTITE PRIRODNIH I KULTURNO-POVIJESNIH CJELINA I GRAĐEVINA I AMBIJENTALNIH VRIJEDNOSTI</w:t>
      </w:r>
      <w:bookmarkEnd w:id="12"/>
    </w:p>
    <w:p w14:paraId="6DC6F0C4" w14:textId="77777777" w:rsidR="009A2685" w:rsidRDefault="009A2685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bookmarkStart w:id="16" w:name="_Toc420419589"/>
    </w:p>
    <w:p w14:paraId="4F52D561" w14:textId="6DA4FE91" w:rsidR="001E779C" w:rsidRPr="00986994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986994">
        <w:rPr>
          <w:rFonts w:ascii="Arial" w:hAnsi="Arial" w:cs="Arial"/>
          <w:b/>
          <w:sz w:val="22"/>
          <w:szCs w:val="22"/>
        </w:rPr>
        <w:t xml:space="preserve">Članak </w:t>
      </w:r>
      <w:r w:rsidRPr="00986994">
        <w:rPr>
          <w:rFonts w:ascii="Arial" w:hAnsi="Arial" w:cs="Arial"/>
          <w:b/>
          <w:sz w:val="22"/>
          <w:szCs w:val="22"/>
        </w:rPr>
        <w:fldChar w:fldCharType="begin"/>
      </w:r>
      <w:r w:rsidRPr="00986994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986994">
        <w:rPr>
          <w:rFonts w:ascii="Arial" w:hAnsi="Arial" w:cs="Arial"/>
          <w:b/>
          <w:sz w:val="22"/>
          <w:szCs w:val="22"/>
        </w:rPr>
        <w:fldChar w:fldCharType="end"/>
      </w:r>
    </w:p>
    <w:bookmarkEnd w:id="13"/>
    <w:bookmarkEnd w:id="14"/>
    <w:bookmarkEnd w:id="15"/>
    <w:bookmarkEnd w:id="16"/>
    <w:p w14:paraId="37D0C6B3" w14:textId="3AF87C2A" w:rsidR="001E779C" w:rsidRDefault="001E779C">
      <w:pPr>
        <w:numPr>
          <w:ilvl w:val="0"/>
          <w:numId w:val="14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986994">
        <w:rPr>
          <w:rFonts w:ascii="Arial" w:hAnsi="Arial" w:cs="Arial"/>
        </w:rPr>
        <w:t>Područja posebnih uvjeta korištenja i posebnih ograničenja u korištenju prikazani su na kartografskom prikazu 3. UVJETI KORIŠTENJA, UREĐENJA I ZAŠTITE POVRŠINA.</w:t>
      </w:r>
    </w:p>
    <w:p w14:paraId="69C01944" w14:textId="77777777" w:rsidR="007005D4" w:rsidRPr="00986994" w:rsidRDefault="007005D4" w:rsidP="007005D4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33591A9F" w14:textId="77777777" w:rsidR="00AE04F0" w:rsidRPr="00AE04F0" w:rsidRDefault="00AE04F0">
      <w:pPr>
        <w:numPr>
          <w:ilvl w:val="0"/>
          <w:numId w:val="14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AE04F0">
        <w:rPr>
          <w:rFonts w:ascii="Arial" w:hAnsi="Arial" w:cs="Arial"/>
        </w:rPr>
        <w:t>Unutar obuhvata Plana nema kulturnih dobara - kulturno povijesnih spomenika.</w:t>
      </w:r>
    </w:p>
    <w:p w14:paraId="7C5F2764" w14:textId="77777777" w:rsidR="00AE04F0" w:rsidRPr="00AE04F0" w:rsidRDefault="00AE04F0" w:rsidP="00AE04F0">
      <w:pPr>
        <w:pStyle w:val="Odlomakpopisa"/>
        <w:rPr>
          <w:rFonts w:eastAsiaTheme="minorHAnsi"/>
          <w:noProof/>
          <w:lang w:val="en-GB"/>
        </w:rPr>
      </w:pPr>
    </w:p>
    <w:p w14:paraId="61711D40" w14:textId="76D9704B" w:rsidR="00AE04F0" w:rsidRPr="00AE04F0" w:rsidRDefault="00AE04F0">
      <w:pPr>
        <w:numPr>
          <w:ilvl w:val="0"/>
          <w:numId w:val="14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AE04F0">
        <w:rPr>
          <w:rFonts w:ascii="Arial" w:hAnsi="Arial" w:cs="Arial"/>
        </w:rPr>
        <w:t>Unutar obuhvata Plana ne nalaze se zaštićena područja temeljem Zakona o zaštiti prirode ali se u neposrednoj blizini nalazi zaštićeno područje — Nacionalni park Krka.</w:t>
      </w:r>
    </w:p>
    <w:p w14:paraId="5F51FC04" w14:textId="77777777" w:rsidR="00212B80" w:rsidRPr="00AE04F0" w:rsidRDefault="00212B80" w:rsidP="00212B80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71F64275" w14:textId="2D14DFEB" w:rsidR="00AE04F0" w:rsidRPr="00AE04F0" w:rsidRDefault="00AE04F0">
      <w:pPr>
        <w:numPr>
          <w:ilvl w:val="0"/>
          <w:numId w:val="14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AE04F0">
        <w:rPr>
          <w:rFonts w:ascii="Arial" w:hAnsi="Arial" w:cs="Arial"/>
        </w:rPr>
        <w:t>Cijeli obuhvat Plana nalazi se unutar područja ekološke mreže značajnog za ptice HR 1000026 — Krka i okolni plato te u blizini područja ekološke mreže značajnog</w:t>
      </w:r>
      <w:r>
        <w:rPr>
          <w:rFonts w:ascii="Arial" w:hAnsi="Arial" w:cs="Arial"/>
        </w:rPr>
        <w:t xml:space="preserve"> </w:t>
      </w:r>
      <w:r w:rsidRPr="00AE04F0">
        <w:rPr>
          <w:rFonts w:ascii="Arial" w:hAnsi="Arial" w:cs="Arial"/>
        </w:rPr>
        <w:t>za vrste i stanišne tipove HR 2000918 — područje NP Krka, sukladno Uredbi o ekološkoj mreži.</w:t>
      </w:r>
    </w:p>
    <w:p w14:paraId="4FBBA105" w14:textId="77777777" w:rsidR="00140EEE" w:rsidRPr="00140EEE" w:rsidRDefault="00140EEE" w:rsidP="00140EEE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6DC4BA3F" w14:textId="13918847" w:rsidR="00140EEE" w:rsidRPr="00140EEE" w:rsidRDefault="001E779C">
      <w:pPr>
        <w:numPr>
          <w:ilvl w:val="0"/>
          <w:numId w:val="14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140EEE">
        <w:rPr>
          <w:rFonts w:ascii="Arial" w:hAnsi="Arial" w:cs="Arial"/>
        </w:rPr>
        <w:t xml:space="preserve">Radi potrebe očuvanja </w:t>
      </w:r>
      <w:r w:rsidR="00140EEE" w:rsidRPr="00140EEE">
        <w:rPr>
          <w:rFonts w:ascii="Arial" w:hAnsi="Arial" w:cs="Arial"/>
        </w:rPr>
        <w:t>ovim Planom propisuju se posebni uvjeti zaštite prirode:</w:t>
      </w:r>
    </w:p>
    <w:p w14:paraId="2F29EFC2" w14:textId="58CA8A1E" w:rsidR="00140EEE" w:rsidRPr="00140EEE" w:rsidRDefault="00140EEE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140EEE">
        <w:rPr>
          <w:rFonts w:ascii="Arial" w:hAnsi="Arial" w:cs="Arial"/>
        </w:rPr>
        <w:t>koristiti materijale i boje prilagođene prirodnim obilježjima okolnog prostora i tradicionalnoj arhitekturi,</w:t>
      </w:r>
    </w:p>
    <w:p w14:paraId="76DFBC77" w14:textId="6D218DFE" w:rsidR="00140EEE" w:rsidRPr="00140EEE" w:rsidRDefault="00140EEE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140EEE">
        <w:rPr>
          <w:rFonts w:ascii="Arial" w:hAnsi="Arial" w:cs="Arial"/>
        </w:rPr>
        <w:t>građevinske intervencije ne smiju uzrokovati gubitak rijetkih i ugroženih stanišnih tipova ili gubitak staništa strogo zaštićenih biljnih i životinjskih svojti,</w:t>
      </w:r>
    </w:p>
    <w:p w14:paraId="004E1D04" w14:textId="3B513519" w:rsidR="00140EEE" w:rsidRPr="00140EEE" w:rsidRDefault="00140EEE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140EEE">
        <w:rPr>
          <w:rFonts w:ascii="Arial" w:hAnsi="Arial" w:cs="Arial"/>
        </w:rPr>
        <w:t>pri odabiru trasa infrastrukturnih koridora voditi računa o prisutnosti ugroženih i rijetkih staništa i zaštićenih i/ili ugroženih vrsta flore i faune,</w:t>
      </w:r>
    </w:p>
    <w:p w14:paraId="4FBBD8A0" w14:textId="356EC23F" w:rsidR="00140EEE" w:rsidRPr="00140EEE" w:rsidRDefault="00140EEE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140EEE">
        <w:rPr>
          <w:rFonts w:ascii="Arial" w:hAnsi="Arial" w:cs="Arial"/>
        </w:rPr>
        <w:t>prilikom ozelenjivanja područja koristiti autohtone biljne vrste a eventualne postojeće elemente autohtone flore sačuvati u najvećoj mogućoj mjeri te integrirati u krajobrazno uređenje,</w:t>
      </w:r>
    </w:p>
    <w:p w14:paraId="7472587A" w14:textId="751EAD45" w:rsidR="00140EEE" w:rsidRPr="00140EEE" w:rsidRDefault="00140EEE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140EEE">
        <w:rPr>
          <w:rFonts w:ascii="Arial" w:hAnsi="Arial" w:cs="Arial"/>
        </w:rPr>
        <w:t>očuvati u najvećoj mogućoj mjeri postojeće krajobrazne vrijednosti,</w:t>
      </w:r>
    </w:p>
    <w:p w14:paraId="61B92D30" w14:textId="34EA2DB9" w:rsidR="00140EEE" w:rsidRPr="00140EEE" w:rsidRDefault="00140EEE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140EEE">
        <w:rPr>
          <w:rFonts w:ascii="Arial" w:hAnsi="Arial" w:cs="Arial"/>
        </w:rPr>
        <w:t>osigurati pročišćavanje svih otpadnih voda.</w:t>
      </w:r>
    </w:p>
    <w:p w14:paraId="13477281" w14:textId="77777777" w:rsidR="00212B80" w:rsidRPr="00140EEE" w:rsidRDefault="00212B80" w:rsidP="00212B80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  <w:bookmarkStart w:id="17" w:name="_Toc74833267"/>
    </w:p>
    <w:p w14:paraId="0B31B5A2" w14:textId="77777777" w:rsidR="001E779C" w:rsidRPr="00140EEE" w:rsidRDefault="001E779C">
      <w:pPr>
        <w:numPr>
          <w:ilvl w:val="0"/>
          <w:numId w:val="14"/>
        </w:numPr>
        <w:tabs>
          <w:tab w:val="clear" w:pos="96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140EEE">
        <w:rPr>
          <w:rFonts w:ascii="Arial" w:hAnsi="Arial" w:cs="Arial"/>
        </w:rPr>
        <w:t>Za pojedinačne zahvate koji mogu imati utjecaj na ekološku mrežu obvezna je provedba ocjene prihvatljivosti uz pridržavanje važećih propisa iz područja zaštite okoliša, voda i održivog gospodarenja otpadom.</w:t>
      </w:r>
    </w:p>
    <w:p w14:paraId="0D11CD8A" w14:textId="77777777" w:rsidR="001E779C" w:rsidRPr="00AB6F7C" w:rsidRDefault="001E779C" w:rsidP="001E779C">
      <w:pPr>
        <w:tabs>
          <w:tab w:val="left" w:pos="426"/>
        </w:tabs>
        <w:spacing w:line="300" w:lineRule="exact"/>
        <w:jc w:val="both"/>
        <w:rPr>
          <w:rFonts w:ascii="Arial" w:hAnsi="Arial" w:cs="Arial"/>
          <w:color w:val="0070C0"/>
        </w:rPr>
      </w:pPr>
    </w:p>
    <w:p w14:paraId="07C48A16" w14:textId="437C8D44" w:rsidR="001E779C" w:rsidRPr="004D180F" w:rsidRDefault="00636F8B" w:rsidP="00212B80">
      <w:pPr>
        <w:pStyle w:val="Naslov1"/>
        <w:ind w:left="0"/>
        <w:jc w:val="both"/>
        <w:rPr>
          <w:b/>
          <w:bCs/>
        </w:rPr>
      </w:pPr>
      <w:bookmarkStart w:id="18" w:name="_Toc420419590"/>
      <w:bookmarkStart w:id="19" w:name="_Toc83388747"/>
      <w:bookmarkEnd w:id="17"/>
      <w:r w:rsidRPr="004D180F">
        <w:rPr>
          <w:b/>
          <w:bCs/>
        </w:rPr>
        <w:t>5</w:t>
      </w:r>
      <w:r w:rsidR="001E779C" w:rsidRPr="004D180F">
        <w:rPr>
          <w:b/>
          <w:bCs/>
        </w:rPr>
        <w:t>. POSTUPANJE S OTPADOM</w:t>
      </w:r>
      <w:bookmarkEnd w:id="18"/>
      <w:bookmarkEnd w:id="19"/>
    </w:p>
    <w:p w14:paraId="19F22597" w14:textId="77777777" w:rsidR="001E779C" w:rsidRPr="00025BE6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025BE6">
        <w:rPr>
          <w:rFonts w:ascii="Arial" w:hAnsi="Arial" w:cs="Arial"/>
          <w:b/>
          <w:sz w:val="22"/>
          <w:szCs w:val="22"/>
        </w:rPr>
        <w:t xml:space="preserve">Članak </w:t>
      </w:r>
      <w:r w:rsidRPr="00025BE6">
        <w:rPr>
          <w:rFonts w:ascii="Arial" w:hAnsi="Arial" w:cs="Arial"/>
          <w:b/>
          <w:sz w:val="22"/>
          <w:szCs w:val="22"/>
        </w:rPr>
        <w:fldChar w:fldCharType="begin"/>
      </w:r>
      <w:r w:rsidRPr="00025BE6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025BE6">
        <w:rPr>
          <w:rFonts w:ascii="Arial" w:hAnsi="Arial" w:cs="Arial"/>
          <w:b/>
          <w:sz w:val="22"/>
          <w:szCs w:val="22"/>
        </w:rPr>
        <w:fldChar w:fldCharType="end"/>
      </w:r>
    </w:p>
    <w:p w14:paraId="794F2C13" w14:textId="5B715723" w:rsidR="001E779C" w:rsidRPr="00025BE6" w:rsidRDefault="001E779C">
      <w:pPr>
        <w:numPr>
          <w:ilvl w:val="0"/>
          <w:numId w:val="2"/>
        </w:numPr>
        <w:tabs>
          <w:tab w:val="clear" w:pos="720"/>
          <w:tab w:val="num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025BE6">
        <w:rPr>
          <w:rFonts w:ascii="Arial" w:hAnsi="Arial" w:cs="Arial"/>
        </w:rPr>
        <w:t>Unutar obuhvata Plana potrebno je predvidjeti prostor za sakupljanje komunalnog i uporabnog (staklo, papir, plastika i metal) otpada, putem manjih mobilnih kontejnera postavljenih  unutar površina zajedničkih sadržaja, a koje je potrebno primjereno zaštititi, oblikovati i uklopiti u okoliš.</w:t>
      </w:r>
    </w:p>
    <w:p w14:paraId="2628AEFC" w14:textId="77777777" w:rsidR="00025BE6" w:rsidRPr="00025BE6" w:rsidRDefault="00025BE6" w:rsidP="00025BE6">
      <w:pPr>
        <w:spacing w:after="0" w:line="300" w:lineRule="exact"/>
        <w:jc w:val="both"/>
        <w:rPr>
          <w:rFonts w:ascii="Arial" w:hAnsi="Arial" w:cs="Arial"/>
        </w:rPr>
      </w:pPr>
    </w:p>
    <w:p w14:paraId="52072F09" w14:textId="62727B53" w:rsidR="001E779C" w:rsidRPr="00025BE6" w:rsidRDefault="001E779C">
      <w:pPr>
        <w:numPr>
          <w:ilvl w:val="0"/>
          <w:numId w:val="2"/>
        </w:numPr>
        <w:tabs>
          <w:tab w:val="clear" w:pos="720"/>
          <w:tab w:val="num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025BE6">
        <w:rPr>
          <w:rFonts w:ascii="Arial" w:hAnsi="Arial" w:cs="Arial"/>
        </w:rPr>
        <w:lastRenderedPageBreak/>
        <w:t xml:space="preserve">Prostor </w:t>
      </w:r>
      <w:r w:rsidR="00140EEE" w:rsidRPr="00025BE6">
        <w:rPr>
          <w:rFonts w:ascii="Arial" w:hAnsi="Arial" w:cs="Arial"/>
        </w:rPr>
        <w:t xml:space="preserve">za sakupljanje komunalnog i uporabnog otpada </w:t>
      </w:r>
      <w:r w:rsidRPr="00025BE6">
        <w:rPr>
          <w:rFonts w:ascii="Arial" w:hAnsi="Arial" w:cs="Arial"/>
        </w:rPr>
        <w:t>treba biti dostupan vozilima komunalnog poduzeća.</w:t>
      </w:r>
    </w:p>
    <w:p w14:paraId="605716F2" w14:textId="77777777" w:rsidR="00025BE6" w:rsidRPr="00025BE6" w:rsidRDefault="00025BE6" w:rsidP="00025BE6">
      <w:pPr>
        <w:spacing w:after="0" w:line="300" w:lineRule="exact"/>
        <w:jc w:val="both"/>
        <w:rPr>
          <w:rFonts w:ascii="Arial" w:hAnsi="Arial" w:cs="Arial"/>
        </w:rPr>
      </w:pPr>
    </w:p>
    <w:p w14:paraId="52C05F38" w14:textId="2177B412" w:rsidR="001E779C" w:rsidRPr="00025BE6" w:rsidRDefault="001E779C">
      <w:pPr>
        <w:numPr>
          <w:ilvl w:val="0"/>
          <w:numId w:val="2"/>
        </w:numPr>
        <w:tabs>
          <w:tab w:val="clear" w:pos="720"/>
          <w:tab w:val="num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025BE6">
        <w:rPr>
          <w:rFonts w:ascii="Arial" w:hAnsi="Arial" w:cs="Arial"/>
        </w:rPr>
        <w:t>Zabranjuje se trajno odlaganje otpada kao i ostavljanje, istovar i/ili odlaganje otpada na mjestima koja za to nisu određena.</w:t>
      </w:r>
    </w:p>
    <w:p w14:paraId="0843E538" w14:textId="77777777" w:rsidR="00025BE6" w:rsidRPr="00025BE6" w:rsidRDefault="00025BE6" w:rsidP="00025BE6">
      <w:pPr>
        <w:spacing w:after="0" w:line="300" w:lineRule="exact"/>
        <w:jc w:val="both"/>
        <w:rPr>
          <w:rFonts w:ascii="Arial" w:hAnsi="Arial" w:cs="Arial"/>
        </w:rPr>
      </w:pPr>
    </w:p>
    <w:p w14:paraId="3911D544" w14:textId="667F8A0D" w:rsidR="001E779C" w:rsidRDefault="001E779C">
      <w:pPr>
        <w:numPr>
          <w:ilvl w:val="0"/>
          <w:numId w:val="2"/>
        </w:numPr>
        <w:tabs>
          <w:tab w:val="clear" w:pos="720"/>
          <w:tab w:val="num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bookmarkStart w:id="20" w:name="_Hlk69375032"/>
      <w:bookmarkStart w:id="21" w:name="OLE_LINK3"/>
      <w:bookmarkStart w:id="22" w:name="OLE_LINK4"/>
      <w:r w:rsidRPr="00025BE6">
        <w:rPr>
          <w:rFonts w:ascii="Arial" w:hAnsi="Arial" w:cs="Arial"/>
        </w:rPr>
        <w:t>Proizvođači otpada i svi sudionici u postupanju s otpadom dužni su pridržavati se odredbi Zakona o održivom gospodarenju otpadom i propisa donesenih temeljem Zakona.</w:t>
      </w:r>
    </w:p>
    <w:p w14:paraId="3F92A527" w14:textId="77777777" w:rsidR="00140EEE" w:rsidRPr="00140EEE" w:rsidRDefault="00140EEE" w:rsidP="00140EEE">
      <w:pPr>
        <w:pStyle w:val="Odlomakpopisa"/>
        <w:rPr>
          <w:rFonts w:eastAsiaTheme="minorHAnsi"/>
          <w:noProof/>
          <w:lang w:val="en-GB"/>
        </w:rPr>
      </w:pPr>
    </w:p>
    <w:p w14:paraId="45E00E55" w14:textId="6C24AEE2" w:rsidR="00140EEE" w:rsidRPr="00140EEE" w:rsidRDefault="00140EEE">
      <w:pPr>
        <w:numPr>
          <w:ilvl w:val="0"/>
          <w:numId w:val="2"/>
        </w:numPr>
        <w:tabs>
          <w:tab w:val="clear" w:pos="720"/>
          <w:tab w:val="num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140EEE">
        <w:rPr>
          <w:rFonts w:ascii="Arial" w:hAnsi="Arial" w:cs="Arial"/>
        </w:rPr>
        <w:t xml:space="preserve">Sa </w:t>
      </w:r>
      <w:r>
        <w:rPr>
          <w:rFonts w:ascii="Arial" w:hAnsi="Arial" w:cs="Arial"/>
        </w:rPr>
        <w:t>tog</w:t>
      </w:r>
      <w:r w:rsidRPr="00140EEE">
        <w:rPr>
          <w:rFonts w:ascii="Arial" w:hAnsi="Arial" w:cs="Arial"/>
        </w:rPr>
        <w:t xml:space="preserve"> područja otpad se odvozi na sanitarni deponij Šibenik — Bikarac. Sakupljanje i odvoz povjerava se odgovornoj tvrtci.</w:t>
      </w:r>
    </w:p>
    <w:p w14:paraId="7C2F5715" w14:textId="77777777" w:rsidR="001E779C" w:rsidRPr="00025BE6" w:rsidRDefault="001E779C" w:rsidP="001E779C">
      <w:pPr>
        <w:spacing w:line="300" w:lineRule="exact"/>
        <w:jc w:val="both"/>
        <w:rPr>
          <w:rFonts w:ascii="Arial" w:hAnsi="Arial" w:cs="Arial"/>
        </w:rPr>
      </w:pPr>
    </w:p>
    <w:p w14:paraId="3F2CC879" w14:textId="67A33640" w:rsidR="001E779C" w:rsidRPr="004D180F" w:rsidRDefault="00636F8B" w:rsidP="00212B80">
      <w:pPr>
        <w:pStyle w:val="Naslov1"/>
        <w:ind w:left="0"/>
        <w:jc w:val="both"/>
        <w:rPr>
          <w:b/>
          <w:bCs/>
        </w:rPr>
      </w:pPr>
      <w:bookmarkStart w:id="23" w:name="_Toc420419591"/>
      <w:bookmarkStart w:id="24" w:name="_Toc83388748"/>
      <w:bookmarkEnd w:id="20"/>
      <w:r w:rsidRPr="004D180F">
        <w:rPr>
          <w:b/>
          <w:bCs/>
        </w:rPr>
        <w:t>6</w:t>
      </w:r>
      <w:r w:rsidR="001E779C" w:rsidRPr="004D180F">
        <w:rPr>
          <w:b/>
          <w:bCs/>
        </w:rPr>
        <w:t>. MJERE SPRJEČAVANJA NEPOVOLJNA UTJECAJA NA OKOLIŠ</w:t>
      </w:r>
      <w:bookmarkEnd w:id="23"/>
      <w:bookmarkEnd w:id="24"/>
    </w:p>
    <w:p w14:paraId="725145D4" w14:textId="77777777" w:rsidR="001E779C" w:rsidRPr="00025BE6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025BE6">
        <w:rPr>
          <w:rFonts w:ascii="Arial" w:hAnsi="Arial" w:cs="Arial"/>
          <w:b/>
          <w:sz w:val="22"/>
          <w:szCs w:val="22"/>
        </w:rPr>
        <w:t xml:space="preserve">Članak </w:t>
      </w:r>
      <w:r w:rsidRPr="00025BE6">
        <w:rPr>
          <w:rFonts w:ascii="Arial" w:hAnsi="Arial" w:cs="Arial"/>
          <w:b/>
          <w:sz w:val="22"/>
          <w:szCs w:val="22"/>
        </w:rPr>
        <w:fldChar w:fldCharType="begin"/>
      </w:r>
      <w:r w:rsidRPr="00025BE6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025BE6">
        <w:rPr>
          <w:rFonts w:ascii="Arial" w:hAnsi="Arial" w:cs="Arial"/>
          <w:b/>
          <w:sz w:val="22"/>
          <w:szCs w:val="22"/>
        </w:rPr>
        <w:fldChar w:fldCharType="end"/>
      </w:r>
    </w:p>
    <w:p w14:paraId="32F0C656" w14:textId="105033A1" w:rsidR="001E779C" w:rsidRDefault="001E779C">
      <w:pPr>
        <w:numPr>
          <w:ilvl w:val="0"/>
          <w:numId w:val="15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025BE6">
        <w:rPr>
          <w:rFonts w:ascii="Arial" w:hAnsi="Arial" w:cs="Arial"/>
        </w:rPr>
        <w:t>Unutar obuhvata Plana nisu planirane gospodarske djelatnosti čija tehnologija može štetnim i prekomjernim emisijama nepovoljno utjecati na okoliš.</w:t>
      </w:r>
    </w:p>
    <w:p w14:paraId="6FD95C63" w14:textId="77777777" w:rsidR="00140EEE" w:rsidRDefault="00140EEE" w:rsidP="00140EEE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60952745" w14:textId="00BA24F3" w:rsidR="00140EEE" w:rsidRDefault="00140EEE">
      <w:pPr>
        <w:numPr>
          <w:ilvl w:val="0"/>
          <w:numId w:val="15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140EEE">
        <w:rPr>
          <w:rFonts w:ascii="Arial" w:hAnsi="Arial" w:cs="Arial"/>
        </w:rPr>
        <w:t>Izdani akti kojima se dozvoljava gradnja, te sama gradnja i korištenje građevina, moraju primjenom mjera kojima se prijeći nepovoljan utjecaj na stanje okoliša, osigurati temeljne uvjete zaštite okoliša.</w:t>
      </w:r>
    </w:p>
    <w:p w14:paraId="00282FCF" w14:textId="77777777" w:rsidR="00140EEE" w:rsidRPr="00140EEE" w:rsidRDefault="00140EEE" w:rsidP="00140EEE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5510741B" w14:textId="52F764C0" w:rsidR="00140EEE" w:rsidRDefault="00140EEE">
      <w:pPr>
        <w:numPr>
          <w:ilvl w:val="0"/>
          <w:numId w:val="15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140EEE">
        <w:rPr>
          <w:rFonts w:ascii="Arial" w:hAnsi="Arial" w:cs="Arial"/>
        </w:rPr>
        <w:t>Ukoliko stanje okoliša, u cjelini ili pojedinim dijelovima, ne zadovoljava minimalno dopuštene uvjete - definirane tekućim propisima i standardima — u razumnom roku, mjerama sanacije, treba ga dovesti u granice prihvatljivosti.</w:t>
      </w:r>
    </w:p>
    <w:p w14:paraId="77E0FF20" w14:textId="77777777" w:rsidR="00140EEE" w:rsidRPr="00140EEE" w:rsidRDefault="00140EEE" w:rsidP="00140EEE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44BEA38D" w14:textId="3C7DC7F4" w:rsidR="00140EEE" w:rsidRPr="00140EEE" w:rsidRDefault="00140EEE">
      <w:pPr>
        <w:numPr>
          <w:ilvl w:val="0"/>
          <w:numId w:val="15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140EEE">
        <w:rPr>
          <w:rFonts w:ascii="Arial" w:hAnsi="Arial" w:cs="Arial"/>
        </w:rPr>
        <w:t>Planirane djelatnosti ne smiju ni na koji način ugrožavati okoliš: bukom, svjetlošću, neugodnim mirisima, zagađenjem zraka, zagađenjem tla i podzemnih voda ili drugim načinima nepovoljna utjecaja. Utjecajima na okoliš ne smije se ugroziti kvaliteta života i rada u bližoj i daljoj okolici.</w:t>
      </w:r>
    </w:p>
    <w:p w14:paraId="4B5954AA" w14:textId="7E38552B" w:rsidR="00140EEE" w:rsidRDefault="00140EEE" w:rsidP="00140EEE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025BE6">
        <w:rPr>
          <w:rFonts w:ascii="Arial" w:hAnsi="Arial" w:cs="Arial"/>
          <w:b/>
          <w:sz w:val="22"/>
          <w:szCs w:val="22"/>
        </w:rPr>
        <w:t xml:space="preserve">Članak </w:t>
      </w:r>
      <w:r w:rsidRPr="00025BE6">
        <w:rPr>
          <w:rFonts w:ascii="Arial" w:hAnsi="Arial" w:cs="Arial"/>
          <w:b/>
          <w:sz w:val="22"/>
          <w:szCs w:val="22"/>
        </w:rPr>
        <w:fldChar w:fldCharType="begin"/>
      </w:r>
      <w:r w:rsidRPr="00025BE6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025BE6">
        <w:rPr>
          <w:rFonts w:ascii="Arial" w:hAnsi="Arial" w:cs="Arial"/>
          <w:b/>
          <w:sz w:val="22"/>
          <w:szCs w:val="22"/>
        </w:rPr>
        <w:fldChar w:fldCharType="end"/>
      </w:r>
    </w:p>
    <w:p w14:paraId="0A26D876" w14:textId="4FEAFA2C" w:rsidR="00267068" w:rsidRDefault="00140EEE">
      <w:pPr>
        <w:numPr>
          <w:ilvl w:val="0"/>
          <w:numId w:val="29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267068">
        <w:rPr>
          <w:rFonts w:ascii="Arial" w:hAnsi="Arial" w:cs="Arial"/>
        </w:rPr>
        <w:t xml:space="preserve">Prostor unutar obuhvata urbanističkog plana </w:t>
      </w:r>
      <w:r w:rsidR="00267068">
        <w:rPr>
          <w:rFonts w:ascii="Arial" w:hAnsi="Arial" w:cs="Arial"/>
        </w:rPr>
        <w:t>nalazi se unutar</w:t>
      </w:r>
      <w:r w:rsidRPr="00267068">
        <w:rPr>
          <w:rFonts w:ascii="Arial" w:hAnsi="Arial" w:cs="Arial"/>
        </w:rPr>
        <w:t xml:space="preserve"> zone sanitarne zaštite izvorišta označen kao IV.a. U skladu s t</w:t>
      </w:r>
      <w:r w:rsidR="00267068">
        <w:rPr>
          <w:rFonts w:ascii="Arial" w:hAnsi="Arial" w:cs="Arial"/>
        </w:rPr>
        <w:t>i</w:t>
      </w:r>
      <w:r w:rsidRPr="00267068">
        <w:rPr>
          <w:rFonts w:ascii="Arial" w:hAnsi="Arial" w:cs="Arial"/>
        </w:rPr>
        <w:t xml:space="preserve">m </w:t>
      </w:r>
      <w:r w:rsidR="00267068" w:rsidRPr="00267068">
        <w:rPr>
          <w:rFonts w:ascii="Arial" w:hAnsi="Arial" w:cs="Arial"/>
        </w:rPr>
        <w:t>potrebno je primijeniti mjerodavni pravilnik (Pravilnik o uvjetima za utvrđivanje zona sanitarne zaštite izvorišta.</w:t>
      </w:r>
    </w:p>
    <w:p w14:paraId="5069E1D9" w14:textId="77777777" w:rsidR="00267068" w:rsidRPr="00267068" w:rsidRDefault="00267068" w:rsidP="00267068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0F4ADB8C" w14:textId="77777777" w:rsidR="00267068" w:rsidRPr="00267068" w:rsidRDefault="00267068">
      <w:pPr>
        <w:numPr>
          <w:ilvl w:val="0"/>
          <w:numId w:val="29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267068">
        <w:rPr>
          <w:rFonts w:ascii="Arial" w:hAnsi="Arial" w:cs="Arial"/>
        </w:rPr>
        <w:t>Navedena zona klasificirana je u tip "vodonosnika s pukotinsko-kavernoznom poroznosti" pa u tom smislu se zabranjuje:</w:t>
      </w:r>
    </w:p>
    <w:p w14:paraId="1EDB9238" w14:textId="0AC6DFFA" w:rsidR="00267068" w:rsidRPr="00267068" w:rsidRDefault="00267068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267068">
        <w:rPr>
          <w:rFonts w:ascii="Arial" w:hAnsi="Arial" w:cs="Arial"/>
        </w:rPr>
        <w:t>ispuštanje nepročišćenih otpadnih voda,</w:t>
      </w:r>
    </w:p>
    <w:p w14:paraId="68854290" w14:textId="0A8B2AD4" w:rsidR="00267068" w:rsidRPr="00267068" w:rsidRDefault="00267068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267068">
        <w:rPr>
          <w:rFonts w:ascii="Arial" w:hAnsi="Arial" w:cs="Arial"/>
        </w:rPr>
        <w:t>građenje postrojenja za proizvodnju opasnih i onečišćujućih tvari za vode i vodni okoliš,</w:t>
      </w:r>
    </w:p>
    <w:p w14:paraId="5B576E72" w14:textId="17F6B28D" w:rsidR="00267068" w:rsidRPr="00267068" w:rsidRDefault="00267068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267068">
        <w:rPr>
          <w:rFonts w:ascii="Arial" w:hAnsi="Arial" w:cs="Arial"/>
        </w:rPr>
        <w:t>građenje građevina za oporabu, obradu i odlaganje opasnog otpada,</w:t>
      </w:r>
    </w:p>
    <w:p w14:paraId="4434E6FA" w14:textId="6E2C9327" w:rsidR="00267068" w:rsidRPr="00267068" w:rsidRDefault="00267068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267068">
        <w:rPr>
          <w:rFonts w:ascii="Arial" w:hAnsi="Arial" w:cs="Arial"/>
        </w:rPr>
        <w:t>uskladištenje radioaktivnih i za vode i vodni okoliš opasnih i onečišćujućih tvari, izuzev uskladištenja količina lož ulja dovoljnih za potrebe domaćinstva, pogonskog goriva i maziva za poljoprivredne strojeve, ako su provedene propisane sigurnosne mjere za građenje, dovoz, punjenje, uskladištenje i uporabu,</w:t>
      </w:r>
    </w:p>
    <w:p w14:paraId="3C8DDD50" w14:textId="3F162765" w:rsidR="00267068" w:rsidRPr="00267068" w:rsidRDefault="00267068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267068">
        <w:rPr>
          <w:rFonts w:ascii="Arial" w:hAnsi="Arial" w:cs="Arial"/>
        </w:rPr>
        <w:t>građenje benzinskih postaja bez zaštitnih građevina za spremnike naftnih derivata (tankvana),</w:t>
      </w:r>
    </w:p>
    <w:p w14:paraId="29700D65" w14:textId="4FF21AA4" w:rsidR="00267068" w:rsidRPr="00267068" w:rsidRDefault="00267068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267068">
        <w:rPr>
          <w:rFonts w:ascii="Arial" w:hAnsi="Arial" w:cs="Arial"/>
        </w:rPr>
        <w:lastRenderedPageBreak/>
        <w:t>izvođenje istražnih i eksploatacijskih bušotina za naftu, zemni plin kao i izrada podzemnih spremišta,</w:t>
      </w:r>
    </w:p>
    <w:p w14:paraId="4ABEB288" w14:textId="15F4F453" w:rsidR="00267068" w:rsidRPr="00267068" w:rsidRDefault="00267068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267068">
        <w:rPr>
          <w:rFonts w:ascii="Arial" w:hAnsi="Arial" w:cs="Arial"/>
        </w:rPr>
        <w:t>skidanje pokrovnog sloja zemlje osim na mjestima izgradnje građevina koje je dopušteno graditi prema odredbama ovoga Pravilnika,</w:t>
      </w:r>
    </w:p>
    <w:p w14:paraId="10D3F941" w14:textId="714DD975" w:rsidR="00267068" w:rsidRPr="00267068" w:rsidRDefault="00267068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267068">
        <w:rPr>
          <w:rFonts w:ascii="Arial" w:hAnsi="Arial" w:cs="Arial"/>
        </w:rPr>
        <w:t>građenje prometnica, parkirališta i aerodroma bez građevina odvodnje, uređaja za prikupljanje ulja i masti i odgovarajućeg sustava pročišćavanja oborinskih onečišćenih voda i</w:t>
      </w:r>
    </w:p>
    <w:p w14:paraId="2F0DF108" w14:textId="529C5E61" w:rsidR="00267068" w:rsidRPr="00267068" w:rsidRDefault="00267068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267068">
        <w:rPr>
          <w:rFonts w:ascii="Arial" w:hAnsi="Arial" w:cs="Arial"/>
        </w:rPr>
        <w:t>upotreba praškastih (u rinfuzi) eksploziva kod miniranja većeg opsega.</w:t>
      </w:r>
    </w:p>
    <w:p w14:paraId="59F58F82" w14:textId="77777777" w:rsidR="001E779C" w:rsidRPr="0048246C" w:rsidRDefault="001E779C" w:rsidP="001E779C">
      <w:pPr>
        <w:rPr>
          <w:rFonts w:ascii="Arial" w:hAnsi="Arial" w:cs="Arial"/>
          <w:b/>
          <w:bCs/>
        </w:rPr>
      </w:pPr>
    </w:p>
    <w:p w14:paraId="3C8F45E5" w14:textId="74DE2D76" w:rsidR="001E779C" w:rsidRDefault="001E779C" w:rsidP="001E779C">
      <w:pPr>
        <w:rPr>
          <w:rFonts w:ascii="Arial" w:hAnsi="Arial" w:cs="Arial"/>
          <w:b/>
          <w:bCs/>
        </w:rPr>
      </w:pPr>
      <w:r w:rsidRPr="0048246C">
        <w:rPr>
          <w:rFonts w:ascii="Arial" w:hAnsi="Arial" w:cs="Arial"/>
          <w:b/>
          <w:bCs/>
        </w:rPr>
        <w:t>Zaštita tla, šuma i šumskog tla</w:t>
      </w:r>
    </w:p>
    <w:p w14:paraId="5F792999" w14:textId="77777777" w:rsidR="001E779C" w:rsidRPr="0048246C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48246C">
        <w:rPr>
          <w:rFonts w:ascii="Arial" w:hAnsi="Arial" w:cs="Arial"/>
          <w:b/>
          <w:sz w:val="22"/>
          <w:szCs w:val="22"/>
        </w:rPr>
        <w:t xml:space="preserve">Članak </w:t>
      </w:r>
      <w:r w:rsidRPr="0048246C">
        <w:rPr>
          <w:rFonts w:ascii="Arial" w:hAnsi="Arial" w:cs="Arial"/>
          <w:b/>
          <w:sz w:val="22"/>
          <w:szCs w:val="22"/>
        </w:rPr>
        <w:fldChar w:fldCharType="begin"/>
      </w:r>
      <w:r w:rsidRPr="0048246C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48246C">
        <w:rPr>
          <w:rFonts w:ascii="Arial" w:hAnsi="Arial" w:cs="Arial"/>
          <w:b/>
          <w:sz w:val="22"/>
          <w:szCs w:val="22"/>
        </w:rPr>
        <w:fldChar w:fldCharType="end"/>
      </w:r>
    </w:p>
    <w:p w14:paraId="47A4D60D" w14:textId="2EAF1EFC" w:rsidR="001E779C" w:rsidRPr="0048246C" w:rsidRDefault="00025BE6">
      <w:pPr>
        <w:numPr>
          <w:ilvl w:val="0"/>
          <w:numId w:val="16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48246C">
        <w:rPr>
          <w:rFonts w:ascii="Arial" w:hAnsi="Arial" w:cs="Arial"/>
        </w:rPr>
        <w:t>Unutar Plana nema p</w:t>
      </w:r>
      <w:r w:rsidR="001E779C" w:rsidRPr="0048246C">
        <w:rPr>
          <w:rFonts w:ascii="Arial" w:hAnsi="Arial" w:cs="Arial"/>
        </w:rPr>
        <w:t>ostojeće</w:t>
      </w:r>
      <w:r w:rsidRPr="0048246C">
        <w:rPr>
          <w:rFonts w:ascii="Arial" w:hAnsi="Arial" w:cs="Arial"/>
        </w:rPr>
        <w:t>g</w:t>
      </w:r>
      <w:r w:rsidR="001E779C" w:rsidRPr="0048246C">
        <w:rPr>
          <w:rFonts w:ascii="Arial" w:hAnsi="Arial" w:cs="Arial"/>
        </w:rPr>
        <w:t xml:space="preserve"> kvalitetno</w:t>
      </w:r>
      <w:r w:rsidRPr="0048246C">
        <w:rPr>
          <w:rFonts w:ascii="Arial" w:hAnsi="Arial" w:cs="Arial"/>
        </w:rPr>
        <w:t>g</w:t>
      </w:r>
      <w:r w:rsidR="001E779C" w:rsidRPr="0048246C">
        <w:rPr>
          <w:rFonts w:ascii="Arial" w:hAnsi="Arial" w:cs="Arial"/>
        </w:rPr>
        <w:t xml:space="preserve"> zelenil</w:t>
      </w:r>
      <w:r w:rsidRPr="0048246C">
        <w:rPr>
          <w:rFonts w:ascii="Arial" w:hAnsi="Arial" w:cs="Arial"/>
        </w:rPr>
        <w:t>a koje je</w:t>
      </w:r>
      <w:r w:rsidR="001E779C" w:rsidRPr="0048246C">
        <w:rPr>
          <w:rFonts w:ascii="Arial" w:hAnsi="Arial" w:cs="Arial"/>
        </w:rPr>
        <w:t xml:space="preserve"> potrebno zaštititi i zadržati, </w:t>
      </w:r>
      <w:r w:rsidRPr="0048246C">
        <w:rPr>
          <w:rFonts w:ascii="Arial" w:hAnsi="Arial" w:cs="Arial"/>
        </w:rPr>
        <w:t xml:space="preserve">te se Planom određuje da se </w:t>
      </w:r>
      <w:r w:rsidR="001E779C" w:rsidRPr="0048246C">
        <w:rPr>
          <w:rFonts w:ascii="Arial" w:hAnsi="Arial" w:cs="Arial"/>
        </w:rPr>
        <w:t>ozelenjen</w:t>
      </w:r>
      <w:r w:rsidRPr="0048246C">
        <w:rPr>
          <w:rFonts w:ascii="Arial" w:hAnsi="Arial" w:cs="Arial"/>
        </w:rPr>
        <w:t>i</w:t>
      </w:r>
      <w:r w:rsidR="001E779C" w:rsidRPr="0048246C">
        <w:rPr>
          <w:rFonts w:ascii="Arial" w:hAnsi="Arial" w:cs="Arial"/>
        </w:rPr>
        <w:t xml:space="preserve"> dijel</w:t>
      </w:r>
      <w:r w:rsidRPr="0048246C">
        <w:rPr>
          <w:rFonts w:ascii="Arial" w:hAnsi="Arial" w:cs="Arial"/>
        </w:rPr>
        <w:t>ovi</w:t>
      </w:r>
      <w:r w:rsidR="001E779C" w:rsidRPr="0048246C">
        <w:rPr>
          <w:rFonts w:ascii="Arial" w:hAnsi="Arial" w:cs="Arial"/>
        </w:rPr>
        <w:t xml:space="preserve"> čestice ured</w:t>
      </w:r>
      <w:r w:rsidRPr="0048246C">
        <w:rPr>
          <w:rFonts w:ascii="Arial" w:hAnsi="Arial" w:cs="Arial"/>
        </w:rPr>
        <w:t>e</w:t>
      </w:r>
      <w:r w:rsidR="001E779C" w:rsidRPr="0048246C">
        <w:rPr>
          <w:rFonts w:ascii="Arial" w:hAnsi="Arial" w:cs="Arial"/>
        </w:rPr>
        <w:t xml:space="preserve"> autohtonim nasadima</w:t>
      </w:r>
      <w:r w:rsidRPr="0048246C">
        <w:rPr>
          <w:rFonts w:ascii="Arial" w:hAnsi="Arial" w:cs="Arial"/>
        </w:rPr>
        <w:t xml:space="preserve"> koje je moguće osvijetliti ambijentalnom rasvjetom uz mogućnost alternativnog napajanja električnom energijom (</w:t>
      </w:r>
      <w:r w:rsidR="00590428">
        <w:rPr>
          <w:rFonts w:ascii="Arial" w:hAnsi="Arial" w:cs="Arial"/>
        </w:rPr>
        <w:t xml:space="preserve">solarni i </w:t>
      </w:r>
      <w:r w:rsidR="005F4468">
        <w:rPr>
          <w:rFonts w:ascii="Arial" w:hAnsi="Arial" w:cs="Arial"/>
        </w:rPr>
        <w:t>fotonaponski kolektori</w:t>
      </w:r>
      <w:r w:rsidRPr="0048246C">
        <w:rPr>
          <w:rFonts w:ascii="Arial" w:hAnsi="Arial" w:cs="Arial"/>
        </w:rPr>
        <w:t xml:space="preserve"> </w:t>
      </w:r>
      <w:r w:rsidR="00590428">
        <w:rPr>
          <w:rFonts w:ascii="Arial" w:hAnsi="Arial" w:cs="Arial"/>
        </w:rPr>
        <w:t>snage manje od 200 kW</w:t>
      </w:r>
      <w:r w:rsidR="00590428" w:rsidRPr="0048246C">
        <w:rPr>
          <w:rFonts w:ascii="Arial" w:hAnsi="Arial" w:cs="Arial"/>
        </w:rPr>
        <w:t xml:space="preserve"> </w:t>
      </w:r>
      <w:r w:rsidRPr="0048246C">
        <w:rPr>
          <w:rFonts w:ascii="Arial" w:hAnsi="Arial" w:cs="Arial"/>
        </w:rPr>
        <w:t>i sl.)</w:t>
      </w:r>
      <w:r w:rsidR="001E779C" w:rsidRPr="0048246C">
        <w:rPr>
          <w:rFonts w:ascii="Arial" w:hAnsi="Arial" w:cs="Arial"/>
        </w:rPr>
        <w:t>.</w:t>
      </w:r>
    </w:p>
    <w:p w14:paraId="58ACA6FF" w14:textId="77777777" w:rsidR="00025BE6" w:rsidRPr="0048246C" w:rsidRDefault="00025BE6" w:rsidP="00025BE6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bookmarkEnd w:id="21"/>
    <w:bookmarkEnd w:id="22"/>
    <w:p w14:paraId="3FE69475" w14:textId="5313FD1C" w:rsidR="001E779C" w:rsidRDefault="001E779C">
      <w:pPr>
        <w:numPr>
          <w:ilvl w:val="0"/>
          <w:numId w:val="16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48246C">
        <w:rPr>
          <w:rFonts w:ascii="Arial" w:hAnsi="Arial" w:cs="Arial"/>
        </w:rPr>
        <w:t>Unutar obuhvata Plana nije dozvoljen unos štetnih tvari u tlo, izravno ili putem dispozicije otpadnih voda ili odlaganja otpada.</w:t>
      </w:r>
    </w:p>
    <w:p w14:paraId="40E20233" w14:textId="77777777" w:rsidR="0048246C" w:rsidRPr="0048246C" w:rsidRDefault="0048246C" w:rsidP="0048246C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0BDA1D6E" w14:textId="20FA4045" w:rsidR="001E779C" w:rsidRPr="0048246C" w:rsidRDefault="001E779C">
      <w:pPr>
        <w:numPr>
          <w:ilvl w:val="0"/>
          <w:numId w:val="16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48246C">
        <w:rPr>
          <w:rFonts w:ascii="Arial" w:hAnsi="Arial" w:cs="Arial"/>
        </w:rPr>
        <w:t xml:space="preserve">Prilikom pripreme i izvođenja radova na planiranoj </w:t>
      </w:r>
      <w:r w:rsidR="0048246C" w:rsidRPr="0048246C">
        <w:rPr>
          <w:rFonts w:ascii="Arial" w:hAnsi="Arial" w:cs="Arial"/>
        </w:rPr>
        <w:t>internoj</w:t>
      </w:r>
      <w:r w:rsidRPr="0048246C">
        <w:rPr>
          <w:rFonts w:ascii="Arial" w:hAnsi="Arial" w:cs="Arial"/>
        </w:rPr>
        <w:t xml:space="preserve"> prometnici i građevinama potrebno je:</w:t>
      </w:r>
    </w:p>
    <w:p w14:paraId="49A7BF08" w14:textId="77777777" w:rsidR="001E779C" w:rsidRPr="0048246C" w:rsidRDefault="001E779C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48246C">
        <w:rPr>
          <w:rFonts w:ascii="Arial" w:hAnsi="Arial" w:cs="Arial"/>
        </w:rPr>
        <w:t>štititi tla od emisije krutih čestica podizanjem zaštitnih pojaseva, obavezno autohtonim vrstama,</w:t>
      </w:r>
    </w:p>
    <w:p w14:paraId="435866FB" w14:textId="77777777" w:rsidR="001E779C" w:rsidRPr="0048246C" w:rsidRDefault="001E779C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48246C">
        <w:rPr>
          <w:rFonts w:ascii="Arial" w:hAnsi="Arial" w:cs="Arial"/>
        </w:rPr>
        <w:t>na tlima s potencijalnom erozijom provoditi odgovarajuće mjere zaštite tla od erozije (konturna obrada, zatravnjivanje i dr.).</w:t>
      </w:r>
    </w:p>
    <w:p w14:paraId="31737331" w14:textId="1882607A" w:rsidR="001E779C" w:rsidRPr="0048246C" w:rsidRDefault="0048246C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48246C">
        <w:rPr>
          <w:rFonts w:ascii="Arial" w:hAnsi="Arial" w:cs="Arial"/>
        </w:rPr>
        <w:t xml:space="preserve">koristiti </w:t>
      </w:r>
      <w:r w:rsidR="001E779C" w:rsidRPr="0048246C">
        <w:rPr>
          <w:rFonts w:ascii="Arial" w:hAnsi="Arial" w:cs="Arial"/>
        </w:rPr>
        <w:t xml:space="preserve">suhozide </w:t>
      </w:r>
      <w:r w:rsidRPr="0048246C">
        <w:rPr>
          <w:rFonts w:ascii="Arial" w:hAnsi="Arial" w:cs="Arial"/>
        </w:rPr>
        <w:t>na odgovarajućim mjestima</w:t>
      </w:r>
      <w:r w:rsidR="001E779C" w:rsidRPr="0048246C">
        <w:rPr>
          <w:rFonts w:ascii="Arial" w:hAnsi="Arial" w:cs="Arial"/>
        </w:rPr>
        <w:t>,</w:t>
      </w:r>
    </w:p>
    <w:p w14:paraId="3516E7A2" w14:textId="4F74A0F2" w:rsidR="001E779C" w:rsidRPr="0048246C" w:rsidRDefault="001E779C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48246C">
        <w:rPr>
          <w:rFonts w:ascii="Arial" w:hAnsi="Arial" w:cs="Arial"/>
        </w:rPr>
        <w:t>osigurati prila</w:t>
      </w:r>
      <w:r w:rsidR="0048246C" w:rsidRPr="0048246C">
        <w:rPr>
          <w:rFonts w:ascii="Arial" w:hAnsi="Arial" w:cs="Arial"/>
        </w:rPr>
        <w:t>z</w:t>
      </w:r>
      <w:r w:rsidRPr="0048246C">
        <w:rPr>
          <w:rFonts w:ascii="Arial" w:hAnsi="Arial" w:cs="Arial"/>
        </w:rPr>
        <w:t xml:space="preserve"> kako bi se omogućilo pristupanje interventnim putevima zaštite od požara.</w:t>
      </w:r>
    </w:p>
    <w:p w14:paraId="4EDFD405" w14:textId="77777777" w:rsidR="004D180F" w:rsidRPr="0048246C" w:rsidRDefault="004D180F" w:rsidP="001E779C">
      <w:pPr>
        <w:rPr>
          <w:rFonts w:ascii="Arial" w:hAnsi="Arial" w:cs="Arial"/>
          <w:b/>
          <w:bCs/>
        </w:rPr>
      </w:pPr>
    </w:p>
    <w:p w14:paraId="1C004FD4" w14:textId="5CBA503D" w:rsidR="001E779C" w:rsidRDefault="001E779C" w:rsidP="001E779C">
      <w:pPr>
        <w:rPr>
          <w:rFonts w:ascii="Arial" w:hAnsi="Arial" w:cs="Arial"/>
          <w:b/>
          <w:bCs/>
        </w:rPr>
      </w:pPr>
      <w:r w:rsidRPr="0048246C">
        <w:rPr>
          <w:rFonts w:ascii="Arial" w:hAnsi="Arial" w:cs="Arial"/>
          <w:b/>
          <w:bCs/>
        </w:rPr>
        <w:t>Zaštita zraka</w:t>
      </w:r>
    </w:p>
    <w:p w14:paraId="53034112" w14:textId="77777777" w:rsidR="001E779C" w:rsidRPr="0048246C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48246C">
        <w:rPr>
          <w:rFonts w:ascii="Arial" w:hAnsi="Arial" w:cs="Arial"/>
          <w:b/>
          <w:sz w:val="22"/>
          <w:szCs w:val="22"/>
        </w:rPr>
        <w:t xml:space="preserve">Članak </w:t>
      </w:r>
      <w:r w:rsidRPr="0048246C">
        <w:rPr>
          <w:rFonts w:ascii="Arial" w:hAnsi="Arial" w:cs="Arial"/>
          <w:b/>
          <w:sz w:val="22"/>
          <w:szCs w:val="22"/>
        </w:rPr>
        <w:fldChar w:fldCharType="begin"/>
      </w:r>
      <w:r w:rsidRPr="0048246C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48246C">
        <w:rPr>
          <w:rFonts w:ascii="Arial" w:hAnsi="Arial" w:cs="Arial"/>
          <w:b/>
          <w:sz w:val="22"/>
          <w:szCs w:val="22"/>
        </w:rPr>
        <w:fldChar w:fldCharType="end"/>
      </w:r>
    </w:p>
    <w:p w14:paraId="52A6D950" w14:textId="199DE46E" w:rsidR="001E779C" w:rsidRPr="0048246C" w:rsidRDefault="001E779C">
      <w:pPr>
        <w:numPr>
          <w:ilvl w:val="0"/>
          <w:numId w:val="17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48246C">
        <w:rPr>
          <w:rFonts w:ascii="Arial" w:hAnsi="Arial" w:cs="Arial"/>
        </w:rPr>
        <w:t>Zaštita zraka na području obuhvata Plana provodi se očuvanjem i uređenjem zelenih površina, ostvarivanjem povoljnih uvjeta za prirodno provjetravanje, cirkulaciju i regeneraciju zraka.</w:t>
      </w:r>
    </w:p>
    <w:p w14:paraId="5950FD5E" w14:textId="77777777" w:rsidR="0048246C" w:rsidRPr="0048246C" w:rsidRDefault="0048246C" w:rsidP="0048246C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201CCCD7" w14:textId="15AF4ED3" w:rsidR="001E779C" w:rsidRPr="009C609D" w:rsidRDefault="001E779C">
      <w:pPr>
        <w:numPr>
          <w:ilvl w:val="0"/>
          <w:numId w:val="17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9C609D">
        <w:rPr>
          <w:rFonts w:ascii="Arial" w:hAnsi="Arial" w:cs="Arial"/>
        </w:rPr>
        <w:t>Temeljna mjera za postizanje ciljeva zaštite zraka jest smanjivanje emisije onečišćujućih tvari u zrak.</w:t>
      </w:r>
    </w:p>
    <w:p w14:paraId="016FB83E" w14:textId="77777777" w:rsidR="0048246C" w:rsidRPr="009C609D" w:rsidRDefault="0048246C" w:rsidP="0048246C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0BEB05B6" w14:textId="2A4E0E7E" w:rsidR="001E779C" w:rsidRPr="009C609D" w:rsidRDefault="001E779C">
      <w:pPr>
        <w:numPr>
          <w:ilvl w:val="0"/>
          <w:numId w:val="17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9C609D">
        <w:rPr>
          <w:rFonts w:ascii="Arial" w:hAnsi="Arial" w:cs="Arial"/>
        </w:rPr>
        <w:t xml:space="preserve">Sa svrhom očuvanja I. kategorije zraka na području Grada </w:t>
      </w:r>
      <w:r w:rsidR="0048246C" w:rsidRPr="009C609D">
        <w:rPr>
          <w:rFonts w:ascii="Arial" w:hAnsi="Arial" w:cs="Arial"/>
        </w:rPr>
        <w:t>Drniša</w:t>
      </w:r>
      <w:r w:rsidRPr="009C609D">
        <w:rPr>
          <w:rFonts w:ascii="Arial" w:hAnsi="Arial" w:cs="Arial"/>
        </w:rPr>
        <w:t xml:space="preserve"> propisuju se sljedeće mjere:</w:t>
      </w:r>
    </w:p>
    <w:p w14:paraId="5246D408" w14:textId="77777777" w:rsidR="001E779C" w:rsidRPr="009C609D" w:rsidRDefault="001E779C">
      <w:pPr>
        <w:numPr>
          <w:ilvl w:val="0"/>
          <w:numId w:val="31"/>
        </w:numPr>
        <w:tabs>
          <w:tab w:val="clear" w:pos="720"/>
          <w:tab w:val="left" w:pos="426"/>
        </w:tabs>
        <w:spacing w:after="0" w:line="300" w:lineRule="exact"/>
        <w:ind w:left="426"/>
        <w:jc w:val="both"/>
        <w:rPr>
          <w:rFonts w:ascii="Arial" w:hAnsi="Arial" w:cs="Arial"/>
        </w:rPr>
      </w:pPr>
      <w:r w:rsidRPr="009C609D">
        <w:rPr>
          <w:rFonts w:ascii="Arial" w:hAnsi="Arial" w:cs="Arial"/>
        </w:rPr>
        <w:t>ograničavati emisije i propisivati tehničke standarde u skladu sa stanjem tehnike (BAT) te prema posebnom propisu o graničnim vrijednostima emisije onečišćujućih tvari u zrak iz  stacionarnih izvora,</w:t>
      </w:r>
    </w:p>
    <w:p w14:paraId="02412A9A" w14:textId="77777777" w:rsidR="001E779C" w:rsidRPr="009C609D" w:rsidRDefault="001E779C">
      <w:pPr>
        <w:numPr>
          <w:ilvl w:val="0"/>
          <w:numId w:val="31"/>
        </w:numPr>
        <w:tabs>
          <w:tab w:val="clear" w:pos="720"/>
          <w:tab w:val="left" w:pos="426"/>
        </w:tabs>
        <w:spacing w:after="0" w:line="300" w:lineRule="exact"/>
        <w:ind w:left="426"/>
        <w:jc w:val="both"/>
        <w:rPr>
          <w:rFonts w:ascii="Arial" w:hAnsi="Arial" w:cs="Arial"/>
        </w:rPr>
      </w:pPr>
      <w:r w:rsidRPr="009C609D">
        <w:rPr>
          <w:rFonts w:ascii="Arial" w:hAnsi="Arial" w:cs="Arial"/>
        </w:rPr>
        <w:lastRenderedPageBreak/>
        <w:t>stacionarni izvori (tehnološki procesi, uređaji i objekti iz kojih se ispuštaju u zrak onečišćujuće tvari) onečišćenja zraka moraju biti proizvedeni, opremljeni, rabljeni i održavani na način da ne ispuštaju u zrak tvari iznad graničnih vrijednosti emisije, prema zakonu i posebnom propisu o graničnim vrijednostima emisije onečišćujućih tvari u zrak iz stacionarnih izvora;</w:t>
      </w:r>
    </w:p>
    <w:p w14:paraId="190BF472" w14:textId="77777777" w:rsidR="001E779C" w:rsidRPr="009C609D" w:rsidRDefault="001E779C" w:rsidP="001E779C">
      <w:pPr>
        <w:rPr>
          <w:rFonts w:ascii="Arial" w:hAnsi="Arial" w:cs="Arial"/>
          <w:b/>
          <w:bCs/>
        </w:rPr>
      </w:pPr>
    </w:p>
    <w:p w14:paraId="7AAD6A1E" w14:textId="04192391" w:rsidR="001E779C" w:rsidRDefault="001E779C" w:rsidP="001E779C">
      <w:pPr>
        <w:rPr>
          <w:rFonts w:ascii="Arial" w:hAnsi="Arial" w:cs="Arial"/>
          <w:b/>
          <w:bCs/>
        </w:rPr>
      </w:pPr>
      <w:r w:rsidRPr="009C609D">
        <w:rPr>
          <w:rFonts w:ascii="Arial" w:hAnsi="Arial" w:cs="Arial"/>
          <w:b/>
          <w:bCs/>
        </w:rPr>
        <w:t>Zaštita vode</w:t>
      </w:r>
    </w:p>
    <w:p w14:paraId="69CCF449" w14:textId="77777777" w:rsidR="001E779C" w:rsidRPr="009C609D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9C609D">
        <w:rPr>
          <w:rFonts w:ascii="Arial" w:hAnsi="Arial" w:cs="Arial"/>
          <w:b/>
          <w:sz w:val="22"/>
          <w:szCs w:val="22"/>
        </w:rPr>
        <w:t xml:space="preserve">Članak </w:t>
      </w:r>
      <w:r w:rsidRPr="009C609D">
        <w:rPr>
          <w:rFonts w:ascii="Arial" w:hAnsi="Arial" w:cs="Arial"/>
          <w:b/>
          <w:sz w:val="22"/>
          <w:szCs w:val="22"/>
        </w:rPr>
        <w:fldChar w:fldCharType="begin"/>
      </w:r>
      <w:r w:rsidRPr="009C609D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9C609D">
        <w:rPr>
          <w:rFonts w:ascii="Arial" w:hAnsi="Arial" w:cs="Arial"/>
          <w:b/>
          <w:sz w:val="22"/>
          <w:szCs w:val="22"/>
        </w:rPr>
        <w:fldChar w:fldCharType="end"/>
      </w:r>
    </w:p>
    <w:p w14:paraId="11746F52" w14:textId="5BD0F435" w:rsidR="00383CE1" w:rsidRDefault="00383CE1">
      <w:pPr>
        <w:numPr>
          <w:ilvl w:val="0"/>
          <w:numId w:val="18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Područje obuhvata Plana nalazi se cijelom površinom unutar </w:t>
      </w:r>
      <w:r w:rsidRPr="00383CE1">
        <w:rPr>
          <w:rFonts w:ascii="Arial" w:hAnsi="Arial" w:cs="Arial"/>
        </w:rPr>
        <w:t>Zone sanitarne zaštite izvorišta</w:t>
      </w:r>
      <w:r>
        <w:rPr>
          <w:rFonts w:ascii="Arial" w:hAnsi="Arial" w:cs="Arial"/>
        </w:rPr>
        <w:t xml:space="preserve"> – zone ograničenja – IV.zona.</w:t>
      </w:r>
    </w:p>
    <w:p w14:paraId="7A358BB6" w14:textId="77777777" w:rsidR="00383CE1" w:rsidRDefault="00383CE1" w:rsidP="00383CE1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02EB0523" w14:textId="733DCBFC" w:rsidR="00383CE1" w:rsidRDefault="00383CE1">
      <w:pPr>
        <w:numPr>
          <w:ilvl w:val="0"/>
          <w:numId w:val="18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383CE1">
        <w:rPr>
          <w:rFonts w:ascii="Arial" w:hAnsi="Arial" w:cs="Arial"/>
        </w:rPr>
        <w:t>Zone sanitarne zaštite izvorišta sa zahvaćanjem voda iz vodonosnika s pukotinskom i pukotinsko-kavernoznom poroznosti određuju se radi smanjenja rizika od onečišćenja vodonosnika s pukotinskom i pukotinsko-kavernoznom poroznosti.</w:t>
      </w:r>
    </w:p>
    <w:p w14:paraId="24C780F4" w14:textId="14AAD49B" w:rsidR="00383CE1" w:rsidRDefault="00383CE1" w:rsidP="00383CE1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461FA61E" w14:textId="77777777" w:rsidR="00383CE1" w:rsidRPr="00383CE1" w:rsidRDefault="00383CE1">
      <w:pPr>
        <w:numPr>
          <w:ilvl w:val="0"/>
          <w:numId w:val="18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383CE1">
        <w:rPr>
          <w:rFonts w:ascii="Arial" w:hAnsi="Arial" w:cs="Arial"/>
        </w:rPr>
        <w:t>U IV. zoni sanitarne zaštite izvorišta sa zahvaćanjem voda iz vodonosnika s pukotinskom i pukotinsko-kavernoznom poroznosti zabranjuje se:</w:t>
      </w:r>
    </w:p>
    <w:p w14:paraId="47F948D6" w14:textId="3AB32D35" w:rsidR="00383CE1" w:rsidRPr="00383CE1" w:rsidRDefault="00383CE1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383CE1">
        <w:rPr>
          <w:rFonts w:ascii="Arial" w:hAnsi="Arial" w:cs="Arial"/>
        </w:rPr>
        <w:t>ispuštanje nepročišćenih otpadnih voda,</w:t>
      </w:r>
    </w:p>
    <w:p w14:paraId="6860A202" w14:textId="788DCB10" w:rsidR="00383CE1" w:rsidRPr="00383CE1" w:rsidRDefault="00383CE1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383CE1">
        <w:rPr>
          <w:rFonts w:ascii="Arial" w:hAnsi="Arial" w:cs="Arial"/>
        </w:rPr>
        <w:t>građenje postrojenja za proizvodnju opasnih i onečišćujućih tvari za vode i vodni okoliš,</w:t>
      </w:r>
    </w:p>
    <w:p w14:paraId="0F81A443" w14:textId="0133FC47" w:rsidR="00383CE1" w:rsidRPr="00383CE1" w:rsidRDefault="00383CE1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383CE1">
        <w:rPr>
          <w:rFonts w:ascii="Arial" w:hAnsi="Arial" w:cs="Arial"/>
        </w:rPr>
        <w:t>građenje građevina za oporabu, obradu i odlaganje opasnog otpada,</w:t>
      </w:r>
    </w:p>
    <w:p w14:paraId="0F8EA54B" w14:textId="3F44AC28" w:rsidR="00383CE1" w:rsidRPr="00383CE1" w:rsidRDefault="00383CE1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383CE1">
        <w:rPr>
          <w:rFonts w:ascii="Arial" w:hAnsi="Arial" w:cs="Arial"/>
        </w:rPr>
        <w:t>uskladištenje radioaktivnih i za vode i vodni okoliš opasnih i onečišćujućih tvari, izuzev uskladištenja količina lož ulja dovoljnih za potrebe domaćinstva, pogonskog goriva i maziva za poljoprivredne strojeve, ako su provedene propisane sigurnosne mjere za građenje, dovoz, punjenje, uskladištenje i uporabu,</w:t>
      </w:r>
    </w:p>
    <w:p w14:paraId="2353BBFC" w14:textId="6E9D4CB1" w:rsidR="00383CE1" w:rsidRPr="00383CE1" w:rsidRDefault="00383CE1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383CE1">
        <w:rPr>
          <w:rFonts w:ascii="Arial" w:hAnsi="Arial" w:cs="Arial"/>
        </w:rPr>
        <w:t>građenje benzinskih postaja bez zaštitnih građevina za spremnike naftnih derivata (tankvana),</w:t>
      </w:r>
    </w:p>
    <w:p w14:paraId="0D7ABE9D" w14:textId="050ADFE4" w:rsidR="00383CE1" w:rsidRPr="00383CE1" w:rsidRDefault="00383CE1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383CE1">
        <w:rPr>
          <w:rFonts w:ascii="Arial" w:hAnsi="Arial" w:cs="Arial"/>
        </w:rPr>
        <w:t>izvođenje istražnih i eksploatacijskih bušotina za naftu, zemni plin kao i izrada podzemnih spremišta,</w:t>
      </w:r>
    </w:p>
    <w:p w14:paraId="4D627512" w14:textId="2CC9B5BF" w:rsidR="00383CE1" w:rsidRPr="00383CE1" w:rsidRDefault="00383CE1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383CE1">
        <w:rPr>
          <w:rFonts w:ascii="Arial" w:hAnsi="Arial" w:cs="Arial"/>
        </w:rPr>
        <w:t>skidanje pokrovnog sloja zemlje osim na mjestima izgradnje građevina koje je dopušteno graditi prema odredbama Pravilnika</w:t>
      </w:r>
      <w:r w:rsidRPr="00383CE1">
        <w:t xml:space="preserve"> </w:t>
      </w:r>
      <w:r w:rsidRPr="00383CE1">
        <w:rPr>
          <w:rFonts w:ascii="Arial" w:hAnsi="Arial" w:cs="Arial"/>
        </w:rPr>
        <w:t>o uvjetima za utvrđivanje zona sanitarne zaštite izvorišta,</w:t>
      </w:r>
    </w:p>
    <w:p w14:paraId="7F0C7351" w14:textId="3583F0F7" w:rsidR="00383CE1" w:rsidRPr="00383CE1" w:rsidRDefault="00383CE1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383CE1">
        <w:rPr>
          <w:rFonts w:ascii="Arial" w:hAnsi="Arial" w:cs="Arial"/>
        </w:rPr>
        <w:t>građenje prometnica, parkirališta i aerodroma bez građevina odvodnje, uređaja za prikupljanje ulja i masti i odgovarajućeg sustava pročišćavanja oborinskih onečišćenih voda i</w:t>
      </w:r>
    </w:p>
    <w:p w14:paraId="78AAE81E" w14:textId="5C8B319A" w:rsidR="00383CE1" w:rsidRDefault="00383CE1">
      <w:pPr>
        <w:numPr>
          <w:ilvl w:val="0"/>
          <w:numId w:val="6"/>
        </w:numPr>
        <w:tabs>
          <w:tab w:val="left" w:pos="426"/>
        </w:tabs>
        <w:spacing w:before="60" w:after="60" w:line="240" w:lineRule="auto"/>
        <w:ind w:left="425" w:hanging="425"/>
        <w:jc w:val="both"/>
        <w:rPr>
          <w:rFonts w:ascii="Arial" w:hAnsi="Arial" w:cs="Arial"/>
        </w:rPr>
      </w:pPr>
      <w:r w:rsidRPr="00383CE1">
        <w:rPr>
          <w:rFonts w:ascii="Arial" w:hAnsi="Arial" w:cs="Arial"/>
        </w:rPr>
        <w:t>upotreba praškastih (u rinfuzi) eksploziva kod miniranja većeg opsega.</w:t>
      </w:r>
    </w:p>
    <w:p w14:paraId="6A63DA1E" w14:textId="77777777" w:rsidR="00383CE1" w:rsidRDefault="00383CE1" w:rsidP="00383CE1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76C48A3B" w14:textId="066CA7F7" w:rsidR="001E779C" w:rsidRPr="009C609D" w:rsidRDefault="001E779C">
      <w:pPr>
        <w:numPr>
          <w:ilvl w:val="0"/>
          <w:numId w:val="18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9C609D">
        <w:rPr>
          <w:rFonts w:ascii="Arial" w:hAnsi="Arial" w:cs="Arial"/>
        </w:rPr>
        <w:t>Zaštita voda provodi se sljedećim planskim mjerama:</w:t>
      </w:r>
    </w:p>
    <w:p w14:paraId="6CF7E0FB" w14:textId="77777777" w:rsidR="001E779C" w:rsidRPr="009C609D" w:rsidRDefault="001E779C">
      <w:pPr>
        <w:numPr>
          <w:ilvl w:val="0"/>
          <w:numId w:val="31"/>
        </w:numPr>
        <w:tabs>
          <w:tab w:val="clear" w:pos="720"/>
          <w:tab w:val="left" w:pos="426"/>
        </w:tabs>
        <w:spacing w:after="0" w:line="300" w:lineRule="exact"/>
        <w:ind w:left="426"/>
        <w:jc w:val="both"/>
        <w:rPr>
          <w:rFonts w:ascii="Arial" w:hAnsi="Arial" w:cs="Arial"/>
        </w:rPr>
      </w:pPr>
      <w:r w:rsidRPr="009C609D">
        <w:rPr>
          <w:rFonts w:ascii="Arial" w:hAnsi="Arial" w:cs="Arial"/>
        </w:rPr>
        <w:t>planiranim razdjelnim sustavom odvodnje otpadnih voda (izdvojeno voditi oborinske od sanitarnih),</w:t>
      </w:r>
    </w:p>
    <w:p w14:paraId="7C7EFE95" w14:textId="2C2E695A" w:rsidR="001E779C" w:rsidRPr="009C609D" w:rsidRDefault="001E779C">
      <w:pPr>
        <w:numPr>
          <w:ilvl w:val="0"/>
          <w:numId w:val="31"/>
        </w:numPr>
        <w:tabs>
          <w:tab w:val="clear" w:pos="720"/>
          <w:tab w:val="left" w:pos="426"/>
        </w:tabs>
        <w:spacing w:after="0" w:line="300" w:lineRule="exact"/>
        <w:ind w:left="426"/>
        <w:jc w:val="both"/>
        <w:rPr>
          <w:rFonts w:ascii="Arial" w:hAnsi="Arial" w:cs="Arial"/>
        </w:rPr>
      </w:pPr>
      <w:r w:rsidRPr="009C609D">
        <w:rPr>
          <w:rFonts w:ascii="Arial" w:hAnsi="Arial" w:cs="Arial"/>
        </w:rPr>
        <w:t xml:space="preserve">izgradnjom vlastitog </w:t>
      </w:r>
      <w:r w:rsidR="009C609D" w:rsidRPr="009C609D">
        <w:rPr>
          <w:rFonts w:ascii="Arial" w:hAnsi="Arial" w:cs="Arial"/>
        </w:rPr>
        <w:t>(</w:t>
      </w:r>
      <w:r w:rsidRPr="009C609D">
        <w:rPr>
          <w:rFonts w:ascii="Arial" w:hAnsi="Arial" w:cs="Arial"/>
        </w:rPr>
        <w:t>bio</w:t>
      </w:r>
      <w:r w:rsidR="009C609D" w:rsidRPr="009C609D">
        <w:rPr>
          <w:rFonts w:ascii="Arial" w:hAnsi="Arial" w:cs="Arial"/>
        </w:rPr>
        <w:t>)</w:t>
      </w:r>
      <w:r w:rsidRPr="009C609D">
        <w:rPr>
          <w:rFonts w:ascii="Arial" w:hAnsi="Arial" w:cs="Arial"/>
        </w:rPr>
        <w:t xml:space="preserve"> uređaja za pročišćavanje otpadnih voda kako bi one prije ispuštanja u mrežu odvodnje sanitarnih otpadnih voda bile pročišćene do razine onečišćenja dozvoljenog za sanitarne vode,</w:t>
      </w:r>
    </w:p>
    <w:p w14:paraId="2EF98EA5" w14:textId="7B651A1A" w:rsidR="001E779C" w:rsidRPr="009C609D" w:rsidRDefault="001E779C">
      <w:pPr>
        <w:numPr>
          <w:ilvl w:val="0"/>
          <w:numId w:val="31"/>
        </w:numPr>
        <w:tabs>
          <w:tab w:val="clear" w:pos="720"/>
          <w:tab w:val="left" w:pos="426"/>
        </w:tabs>
        <w:spacing w:after="0" w:line="300" w:lineRule="exact"/>
        <w:ind w:left="426"/>
        <w:jc w:val="both"/>
        <w:rPr>
          <w:rFonts w:ascii="Arial" w:hAnsi="Arial" w:cs="Arial"/>
        </w:rPr>
      </w:pPr>
      <w:r w:rsidRPr="009C609D">
        <w:rPr>
          <w:rFonts w:ascii="Arial" w:hAnsi="Arial" w:cs="Arial"/>
        </w:rPr>
        <w:t>pridržavanjem važećih propisa, te gradskih Odluka iz područja odvodnje otpadnih i oborinskih voda.</w:t>
      </w:r>
    </w:p>
    <w:p w14:paraId="70A74404" w14:textId="77777777" w:rsidR="00636F8B" w:rsidRPr="009C609D" w:rsidRDefault="00636F8B" w:rsidP="00636F8B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36E214CD" w14:textId="77777777" w:rsidR="001E779C" w:rsidRPr="009C609D" w:rsidRDefault="001E779C">
      <w:pPr>
        <w:numPr>
          <w:ilvl w:val="0"/>
          <w:numId w:val="18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9C609D">
        <w:rPr>
          <w:rFonts w:ascii="Arial" w:hAnsi="Arial" w:cs="Arial"/>
        </w:rPr>
        <w:lastRenderedPageBreak/>
        <w:t>Mjere zaštite od onečišćenja iz raspršenih izvora obuhvaćaju:</w:t>
      </w:r>
    </w:p>
    <w:p w14:paraId="1A44D38B" w14:textId="77777777" w:rsidR="001E779C" w:rsidRPr="009C609D" w:rsidRDefault="001E779C">
      <w:pPr>
        <w:numPr>
          <w:ilvl w:val="0"/>
          <w:numId w:val="31"/>
        </w:numPr>
        <w:tabs>
          <w:tab w:val="clear" w:pos="720"/>
          <w:tab w:val="left" w:pos="426"/>
        </w:tabs>
        <w:spacing w:after="0" w:line="300" w:lineRule="exact"/>
        <w:ind w:left="426"/>
        <w:jc w:val="both"/>
        <w:rPr>
          <w:rFonts w:ascii="Arial" w:hAnsi="Arial" w:cs="Arial"/>
        </w:rPr>
      </w:pPr>
      <w:r w:rsidRPr="009C609D">
        <w:rPr>
          <w:rFonts w:ascii="Arial" w:hAnsi="Arial" w:cs="Arial"/>
        </w:rPr>
        <w:t>Odvodnju i pročišćavanje sanitarnih otpadnih voda, gdje nema tehničke ni ekonomske opravdanosti za gradnju kanalizacijskih sustava (na područjima izvan aglomeracija) moguće je rješavati individualno uz primjenu sljedećeg stupnja pročišćavanja:</w:t>
      </w:r>
    </w:p>
    <w:p w14:paraId="5D743185" w14:textId="77777777" w:rsidR="001E779C" w:rsidRPr="009C609D" w:rsidRDefault="001E779C">
      <w:pPr>
        <w:numPr>
          <w:ilvl w:val="0"/>
          <w:numId w:val="31"/>
        </w:numPr>
        <w:tabs>
          <w:tab w:val="clear" w:pos="720"/>
          <w:tab w:val="left" w:pos="993"/>
        </w:tabs>
        <w:spacing w:after="0" w:line="300" w:lineRule="exact"/>
        <w:ind w:left="851"/>
        <w:jc w:val="both"/>
        <w:rPr>
          <w:rFonts w:ascii="Arial" w:hAnsi="Arial" w:cs="Arial"/>
        </w:rPr>
      </w:pPr>
      <w:r w:rsidRPr="009C609D">
        <w:rPr>
          <w:rFonts w:ascii="Arial" w:hAnsi="Arial" w:cs="Arial"/>
        </w:rPr>
        <w:t>primjenom tehnologije naprednijeg pročišćavanja - biološkim uređajem za pročišćavanje, kojim se postiže dodatni stupanj pročišćavanja otpadnih voda i njihovim ponovnim korištenjem (npr. za navodnjavanje zelenih površina).</w:t>
      </w:r>
    </w:p>
    <w:p w14:paraId="4D9C93BB" w14:textId="77777777" w:rsidR="001E779C" w:rsidRPr="009C609D" w:rsidRDefault="001E779C">
      <w:pPr>
        <w:numPr>
          <w:ilvl w:val="0"/>
          <w:numId w:val="31"/>
        </w:numPr>
        <w:tabs>
          <w:tab w:val="clear" w:pos="720"/>
          <w:tab w:val="left" w:pos="426"/>
        </w:tabs>
        <w:spacing w:after="0" w:line="300" w:lineRule="exact"/>
        <w:ind w:left="426"/>
        <w:jc w:val="both"/>
        <w:rPr>
          <w:rFonts w:ascii="Arial" w:hAnsi="Arial" w:cs="Arial"/>
        </w:rPr>
      </w:pPr>
      <w:r w:rsidRPr="009C609D">
        <w:rPr>
          <w:rFonts w:ascii="Arial" w:hAnsi="Arial" w:cs="Arial"/>
        </w:rPr>
        <w:t>Pročišćene otpadne vode moguće je ispuštati neizravno u podzemne vode procjeđivanjem kroz tlo putem upojnih građevina.</w:t>
      </w:r>
    </w:p>
    <w:p w14:paraId="0ADC53AA" w14:textId="099646E2" w:rsidR="001E779C" w:rsidRPr="009C609D" w:rsidRDefault="001E779C">
      <w:pPr>
        <w:numPr>
          <w:ilvl w:val="0"/>
          <w:numId w:val="31"/>
        </w:numPr>
        <w:tabs>
          <w:tab w:val="clear" w:pos="720"/>
          <w:tab w:val="left" w:pos="426"/>
        </w:tabs>
        <w:spacing w:after="0" w:line="300" w:lineRule="exact"/>
        <w:ind w:left="426"/>
        <w:jc w:val="both"/>
        <w:rPr>
          <w:rFonts w:ascii="Arial" w:hAnsi="Arial" w:cs="Arial"/>
        </w:rPr>
      </w:pPr>
      <w:r w:rsidRPr="009C609D">
        <w:rPr>
          <w:rFonts w:ascii="Arial" w:hAnsi="Arial" w:cs="Arial"/>
        </w:rPr>
        <w:t>Otpadne vode građevina s opterećenjem do 20 ES (do 2m</w:t>
      </w:r>
      <w:r w:rsidRPr="007005D4">
        <w:rPr>
          <w:rFonts w:ascii="Arial" w:hAnsi="Arial" w:cs="Arial"/>
          <w:vertAlign w:val="superscript"/>
        </w:rPr>
        <w:t>3</w:t>
      </w:r>
      <w:r w:rsidRPr="009C609D">
        <w:rPr>
          <w:rFonts w:ascii="Arial" w:hAnsi="Arial" w:cs="Arial"/>
        </w:rPr>
        <w:t>/dan) iznimno je moguće zbrinjavati u nepropusnoj sabirnoj jami.</w:t>
      </w:r>
    </w:p>
    <w:p w14:paraId="4182555C" w14:textId="77777777" w:rsidR="001E779C" w:rsidRPr="009C609D" w:rsidRDefault="001E779C">
      <w:pPr>
        <w:numPr>
          <w:ilvl w:val="0"/>
          <w:numId w:val="31"/>
        </w:numPr>
        <w:tabs>
          <w:tab w:val="clear" w:pos="720"/>
          <w:tab w:val="left" w:pos="426"/>
        </w:tabs>
        <w:spacing w:after="0" w:line="300" w:lineRule="exact"/>
        <w:ind w:left="426"/>
        <w:jc w:val="both"/>
        <w:rPr>
          <w:rFonts w:ascii="Arial" w:hAnsi="Arial" w:cs="Arial"/>
        </w:rPr>
      </w:pPr>
      <w:r w:rsidRPr="009C609D">
        <w:rPr>
          <w:rFonts w:ascii="Arial" w:hAnsi="Arial" w:cs="Arial"/>
        </w:rPr>
        <w:t>Oborinske vode s onečišćenih manipulativnih površina treba prije upuštanja u tlo pročistiti u separatoru - taložniku.</w:t>
      </w:r>
    </w:p>
    <w:p w14:paraId="40117187" w14:textId="652A0545" w:rsidR="001E779C" w:rsidRPr="009C609D" w:rsidRDefault="001E779C">
      <w:pPr>
        <w:numPr>
          <w:ilvl w:val="0"/>
          <w:numId w:val="31"/>
        </w:numPr>
        <w:tabs>
          <w:tab w:val="clear" w:pos="720"/>
          <w:tab w:val="left" w:pos="426"/>
        </w:tabs>
        <w:spacing w:after="0" w:line="300" w:lineRule="exact"/>
        <w:ind w:left="426"/>
        <w:jc w:val="both"/>
        <w:rPr>
          <w:rFonts w:ascii="Arial" w:hAnsi="Arial" w:cs="Arial"/>
        </w:rPr>
      </w:pPr>
      <w:r w:rsidRPr="009C609D">
        <w:rPr>
          <w:rFonts w:ascii="Arial" w:hAnsi="Arial" w:cs="Arial"/>
        </w:rPr>
        <w:t xml:space="preserve">Oborinske vode s parkirališta, koje će se koristiti za potrebe </w:t>
      </w:r>
      <w:r w:rsidR="0048246C" w:rsidRPr="009C609D">
        <w:rPr>
          <w:rFonts w:ascii="Arial" w:hAnsi="Arial" w:cs="Arial"/>
        </w:rPr>
        <w:t>recepcijsko-informacijskog punkta</w:t>
      </w:r>
      <w:r w:rsidRPr="009C609D">
        <w:rPr>
          <w:rFonts w:ascii="Arial" w:hAnsi="Arial" w:cs="Arial"/>
        </w:rPr>
        <w:t>, površine iznad 200m</w:t>
      </w:r>
      <w:r w:rsidRPr="007005D4">
        <w:rPr>
          <w:rFonts w:ascii="Arial" w:hAnsi="Arial" w:cs="Arial"/>
          <w:vertAlign w:val="superscript"/>
        </w:rPr>
        <w:t>2</w:t>
      </w:r>
      <w:r w:rsidRPr="009C609D">
        <w:rPr>
          <w:rFonts w:ascii="Arial" w:hAnsi="Arial" w:cs="Arial"/>
        </w:rPr>
        <w:t xml:space="preserve"> potrebno je prihvatiti nepropusnom kanalizacijom i priključiti na sustav javne odvodnje ili preko separatora-taložnika odnosno druge odgovarajuće tehnologije kojom će se polučiti isti učinci pročišćavanja ispuštati neizravno u podzemne vode procjeđivanjem kroz tlo putem upojnih građevina.</w:t>
      </w:r>
    </w:p>
    <w:p w14:paraId="783D3057" w14:textId="77777777" w:rsidR="001E779C" w:rsidRPr="0048246C" w:rsidRDefault="001E779C" w:rsidP="001E779C">
      <w:pPr>
        <w:tabs>
          <w:tab w:val="left" w:pos="426"/>
        </w:tabs>
        <w:spacing w:line="300" w:lineRule="exact"/>
        <w:jc w:val="both"/>
        <w:rPr>
          <w:rFonts w:ascii="Arial" w:hAnsi="Arial" w:cs="Arial"/>
        </w:rPr>
      </w:pPr>
    </w:p>
    <w:p w14:paraId="5E7473D0" w14:textId="7BD5B268" w:rsidR="001E779C" w:rsidRDefault="001E779C" w:rsidP="001E779C">
      <w:pPr>
        <w:rPr>
          <w:rFonts w:ascii="Arial" w:hAnsi="Arial" w:cs="Arial"/>
          <w:b/>
          <w:bCs/>
        </w:rPr>
      </w:pPr>
      <w:r w:rsidRPr="0048246C">
        <w:rPr>
          <w:rFonts w:ascii="Arial" w:hAnsi="Arial" w:cs="Arial"/>
          <w:b/>
          <w:bCs/>
        </w:rPr>
        <w:t>Zaštita prirode</w:t>
      </w:r>
    </w:p>
    <w:p w14:paraId="348BD64B" w14:textId="77777777" w:rsidR="001E779C" w:rsidRPr="0048246C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48246C">
        <w:rPr>
          <w:rFonts w:ascii="Arial" w:hAnsi="Arial" w:cs="Arial"/>
          <w:b/>
          <w:sz w:val="22"/>
          <w:szCs w:val="22"/>
        </w:rPr>
        <w:t xml:space="preserve">Članak </w:t>
      </w:r>
      <w:r w:rsidRPr="0048246C">
        <w:rPr>
          <w:rFonts w:ascii="Arial" w:hAnsi="Arial" w:cs="Arial"/>
          <w:b/>
          <w:sz w:val="22"/>
          <w:szCs w:val="22"/>
        </w:rPr>
        <w:fldChar w:fldCharType="begin"/>
      </w:r>
      <w:r w:rsidRPr="0048246C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48246C">
        <w:rPr>
          <w:rFonts w:ascii="Arial" w:hAnsi="Arial" w:cs="Arial"/>
          <w:b/>
          <w:sz w:val="22"/>
          <w:szCs w:val="22"/>
        </w:rPr>
        <w:fldChar w:fldCharType="end"/>
      </w:r>
    </w:p>
    <w:p w14:paraId="73A8CC04" w14:textId="77777777" w:rsidR="001E779C" w:rsidRPr="0048246C" w:rsidRDefault="001E779C">
      <w:pPr>
        <w:numPr>
          <w:ilvl w:val="0"/>
          <w:numId w:val="19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48246C">
        <w:rPr>
          <w:rFonts w:ascii="Arial" w:hAnsi="Arial" w:cs="Arial"/>
        </w:rPr>
        <w:t>Zaštita prirode se provodi kroz očuvanje biološke i krajobrazne raznolikosti:</w:t>
      </w:r>
    </w:p>
    <w:p w14:paraId="2DA7AE50" w14:textId="77777777" w:rsidR="001E779C" w:rsidRPr="0048246C" w:rsidRDefault="001E779C">
      <w:pPr>
        <w:numPr>
          <w:ilvl w:val="0"/>
          <w:numId w:val="31"/>
        </w:numPr>
        <w:tabs>
          <w:tab w:val="clear" w:pos="720"/>
          <w:tab w:val="left" w:pos="426"/>
        </w:tabs>
        <w:spacing w:after="0" w:line="300" w:lineRule="exact"/>
        <w:ind w:left="426"/>
        <w:jc w:val="both"/>
        <w:rPr>
          <w:rFonts w:ascii="Arial" w:hAnsi="Arial" w:cs="Arial"/>
        </w:rPr>
      </w:pPr>
      <w:r w:rsidRPr="0048246C">
        <w:rPr>
          <w:rFonts w:ascii="Arial" w:hAnsi="Arial" w:cs="Arial"/>
        </w:rPr>
        <w:t>očuvanjem zelenih površina na području obuhvata Plana,</w:t>
      </w:r>
    </w:p>
    <w:p w14:paraId="14D70C74" w14:textId="77777777" w:rsidR="001E779C" w:rsidRPr="0048246C" w:rsidRDefault="001E779C">
      <w:pPr>
        <w:numPr>
          <w:ilvl w:val="0"/>
          <w:numId w:val="31"/>
        </w:numPr>
        <w:tabs>
          <w:tab w:val="clear" w:pos="720"/>
          <w:tab w:val="left" w:pos="426"/>
        </w:tabs>
        <w:spacing w:after="0" w:line="300" w:lineRule="exact"/>
        <w:ind w:left="426"/>
        <w:jc w:val="both"/>
        <w:rPr>
          <w:rFonts w:ascii="Arial" w:hAnsi="Arial" w:cs="Arial"/>
        </w:rPr>
      </w:pPr>
      <w:r w:rsidRPr="0048246C">
        <w:rPr>
          <w:rFonts w:ascii="Arial" w:hAnsi="Arial" w:cs="Arial"/>
        </w:rPr>
        <w:t>obvezom korištenja autohtonih vrsta prilikom uređenja okoliša.</w:t>
      </w:r>
    </w:p>
    <w:p w14:paraId="5B403847" w14:textId="77777777" w:rsidR="00C93A37" w:rsidRDefault="00C93A37" w:rsidP="001E779C">
      <w:pPr>
        <w:rPr>
          <w:rFonts w:ascii="Arial" w:hAnsi="Arial" w:cs="Arial"/>
          <w:b/>
          <w:bCs/>
        </w:rPr>
      </w:pPr>
    </w:p>
    <w:p w14:paraId="04E6BDE8" w14:textId="007AF193" w:rsidR="001E779C" w:rsidRDefault="001E779C" w:rsidP="001E779C">
      <w:pPr>
        <w:rPr>
          <w:rFonts w:ascii="Arial" w:hAnsi="Arial" w:cs="Arial"/>
          <w:b/>
          <w:bCs/>
        </w:rPr>
      </w:pPr>
      <w:r w:rsidRPr="0048246C">
        <w:rPr>
          <w:rFonts w:ascii="Arial" w:hAnsi="Arial" w:cs="Arial"/>
          <w:b/>
          <w:bCs/>
        </w:rPr>
        <w:t>Zaštita od buke</w:t>
      </w:r>
    </w:p>
    <w:p w14:paraId="231012E6" w14:textId="77777777" w:rsidR="001E779C" w:rsidRPr="0048246C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bookmarkStart w:id="25" w:name="_Hlk83374226"/>
      <w:r w:rsidRPr="0048246C">
        <w:rPr>
          <w:rFonts w:ascii="Arial" w:hAnsi="Arial" w:cs="Arial"/>
          <w:b/>
          <w:sz w:val="22"/>
          <w:szCs w:val="22"/>
        </w:rPr>
        <w:t xml:space="preserve">Članak </w:t>
      </w:r>
      <w:r w:rsidRPr="0048246C">
        <w:rPr>
          <w:rFonts w:ascii="Arial" w:hAnsi="Arial" w:cs="Arial"/>
          <w:b/>
          <w:sz w:val="22"/>
          <w:szCs w:val="22"/>
        </w:rPr>
        <w:fldChar w:fldCharType="begin"/>
      </w:r>
      <w:r w:rsidRPr="0048246C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48246C">
        <w:rPr>
          <w:rFonts w:ascii="Arial" w:hAnsi="Arial" w:cs="Arial"/>
          <w:b/>
          <w:sz w:val="22"/>
          <w:szCs w:val="22"/>
        </w:rPr>
        <w:fldChar w:fldCharType="end"/>
      </w:r>
    </w:p>
    <w:bookmarkEnd w:id="25"/>
    <w:p w14:paraId="3AB1BC13" w14:textId="77777777" w:rsidR="001E779C" w:rsidRPr="0048246C" w:rsidRDefault="001E779C">
      <w:pPr>
        <w:numPr>
          <w:ilvl w:val="0"/>
          <w:numId w:val="20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48246C">
        <w:rPr>
          <w:rFonts w:ascii="Arial" w:hAnsi="Arial" w:cs="Arial"/>
        </w:rPr>
        <w:t>Zaštita od buke se provodi:</w:t>
      </w:r>
    </w:p>
    <w:p w14:paraId="4F88F96C" w14:textId="77777777" w:rsidR="001E779C" w:rsidRPr="0048246C" w:rsidRDefault="001E779C">
      <w:pPr>
        <w:numPr>
          <w:ilvl w:val="0"/>
          <w:numId w:val="31"/>
        </w:numPr>
        <w:tabs>
          <w:tab w:val="clear" w:pos="720"/>
          <w:tab w:val="left" w:pos="426"/>
        </w:tabs>
        <w:spacing w:after="0" w:line="300" w:lineRule="exact"/>
        <w:ind w:left="426"/>
        <w:jc w:val="both"/>
        <w:rPr>
          <w:rFonts w:ascii="Arial" w:hAnsi="Arial" w:cs="Arial"/>
        </w:rPr>
      </w:pPr>
      <w:r w:rsidRPr="0048246C">
        <w:rPr>
          <w:rFonts w:ascii="Arial" w:hAnsi="Arial" w:cs="Arial"/>
        </w:rPr>
        <w:t>odabirom i uporabom malobučnih strojeva, uređaja i sredstava za rad i transport,</w:t>
      </w:r>
    </w:p>
    <w:p w14:paraId="54D579E0" w14:textId="77777777" w:rsidR="001E779C" w:rsidRPr="0048246C" w:rsidRDefault="001E779C">
      <w:pPr>
        <w:numPr>
          <w:ilvl w:val="0"/>
          <w:numId w:val="31"/>
        </w:numPr>
        <w:tabs>
          <w:tab w:val="clear" w:pos="720"/>
          <w:tab w:val="left" w:pos="426"/>
        </w:tabs>
        <w:spacing w:after="0" w:line="300" w:lineRule="exact"/>
        <w:ind w:left="426"/>
        <w:jc w:val="both"/>
        <w:rPr>
          <w:rFonts w:ascii="Arial" w:hAnsi="Arial" w:cs="Arial"/>
        </w:rPr>
      </w:pPr>
      <w:r w:rsidRPr="0048246C">
        <w:rPr>
          <w:rFonts w:ascii="Arial" w:hAnsi="Arial" w:cs="Arial"/>
        </w:rPr>
        <w:t>izvedbom odgovarajuće zvučne izolacije građevina u kojima su izvori buke,</w:t>
      </w:r>
    </w:p>
    <w:p w14:paraId="5F4E66EA" w14:textId="5F387174" w:rsidR="001E779C" w:rsidRDefault="001E779C">
      <w:pPr>
        <w:numPr>
          <w:ilvl w:val="0"/>
          <w:numId w:val="31"/>
        </w:numPr>
        <w:tabs>
          <w:tab w:val="clear" w:pos="720"/>
          <w:tab w:val="left" w:pos="426"/>
        </w:tabs>
        <w:spacing w:after="0" w:line="300" w:lineRule="exact"/>
        <w:ind w:left="426"/>
        <w:jc w:val="both"/>
        <w:rPr>
          <w:rFonts w:ascii="Arial" w:hAnsi="Arial" w:cs="Arial"/>
        </w:rPr>
      </w:pPr>
      <w:r w:rsidRPr="0048246C">
        <w:rPr>
          <w:rFonts w:ascii="Arial" w:hAnsi="Arial" w:cs="Arial"/>
        </w:rPr>
        <w:t>uređenjem planiranih zelenih površina u sklopu građevne čestice kampa.</w:t>
      </w:r>
    </w:p>
    <w:p w14:paraId="136566BB" w14:textId="77777777" w:rsidR="00C40B00" w:rsidRPr="00C40B00" w:rsidRDefault="00C40B00" w:rsidP="00C40B00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5DCEFE9D" w14:textId="77777777" w:rsidR="001E779C" w:rsidRPr="0048246C" w:rsidRDefault="001E779C">
      <w:pPr>
        <w:numPr>
          <w:ilvl w:val="0"/>
          <w:numId w:val="20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48246C">
        <w:rPr>
          <w:rFonts w:ascii="Arial" w:hAnsi="Arial" w:cs="Arial"/>
        </w:rPr>
        <w:t>Najviše dozvoljene razine buke unutar obuhvata Plana moraju biti u skladu s Pravilnikom o najvišim dopuštenim razinama buke u sredini u kojoj ljudi rade i borave.</w:t>
      </w:r>
    </w:p>
    <w:p w14:paraId="690AC48B" w14:textId="77777777" w:rsidR="001E779C" w:rsidRPr="0048246C" w:rsidRDefault="001E779C" w:rsidP="001E779C">
      <w:pPr>
        <w:rPr>
          <w:rFonts w:ascii="Arial" w:hAnsi="Arial" w:cs="Arial"/>
          <w:b/>
          <w:bCs/>
        </w:rPr>
      </w:pPr>
    </w:p>
    <w:p w14:paraId="5D22FDD5" w14:textId="54C18A6F" w:rsidR="001E779C" w:rsidRDefault="001E779C" w:rsidP="001E779C">
      <w:pPr>
        <w:rPr>
          <w:rFonts w:ascii="Arial" w:hAnsi="Arial" w:cs="Arial"/>
          <w:b/>
          <w:bCs/>
        </w:rPr>
      </w:pPr>
      <w:r w:rsidRPr="0048246C">
        <w:rPr>
          <w:rFonts w:ascii="Arial" w:hAnsi="Arial" w:cs="Arial"/>
          <w:b/>
          <w:bCs/>
        </w:rPr>
        <w:t>Zaštita od svjetlosnog onečišćenja</w:t>
      </w:r>
    </w:p>
    <w:p w14:paraId="2270BF74" w14:textId="77777777" w:rsidR="001E779C" w:rsidRPr="0048246C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48246C">
        <w:rPr>
          <w:rFonts w:ascii="Arial" w:hAnsi="Arial" w:cs="Arial"/>
          <w:b/>
          <w:sz w:val="22"/>
          <w:szCs w:val="22"/>
        </w:rPr>
        <w:t xml:space="preserve">Članak </w:t>
      </w:r>
      <w:r w:rsidRPr="0048246C">
        <w:rPr>
          <w:rFonts w:ascii="Arial" w:hAnsi="Arial" w:cs="Arial"/>
          <w:b/>
          <w:sz w:val="22"/>
          <w:szCs w:val="22"/>
        </w:rPr>
        <w:fldChar w:fldCharType="begin"/>
      </w:r>
      <w:r w:rsidRPr="0048246C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48246C">
        <w:rPr>
          <w:rFonts w:ascii="Arial" w:hAnsi="Arial" w:cs="Arial"/>
          <w:b/>
          <w:sz w:val="22"/>
          <w:szCs w:val="22"/>
        </w:rPr>
        <w:fldChar w:fldCharType="end"/>
      </w:r>
    </w:p>
    <w:p w14:paraId="5A6D8E45" w14:textId="77777777" w:rsidR="001E779C" w:rsidRPr="0048246C" w:rsidRDefault="001E779C">
      <w:pPr>
        <w:numPr>
          <w:ilvl w:val="0"/>
          <w:numId w:val="21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48246C">
        <w:rPr>
          <w:rFonts w:ascii="Arial" w:hAnsi="Arial" w:cs="Arial"/>
        </w:rPr>
        <w:t>Zaštita od svjetlosnog onečišćenja se provodi:</w:t>
      </w:r>
    </w:p>
    <w:p w14:paraId="37F7D1B2" w14:textId="1E128C76" w:rsidR="001E779C" w:rsidRPr="0048246C" w:rsidRDefault="001E779C">
      <w:pPr>
        <w:numPr>
          <w:ilvl w:val="0"/>
          <w:numId w:val="31"/>
        </w:numPr>
        <w:tabs>
          <w:tab w:val="clear" w:pos="720"/>
          <w:tab w:val="left" w:pos="426"/>
        </w:tabs>
        <w:spacing w:after="0" w:line="300" w:lineRule="exact"/>
        <w:ind w:left="426"/>
        <w:jc w:val="both"/>
        <w:rPr>
          <w:rFonts w:ascii="Arial" w:hAnsi="Arial" w:cs="Arial"/>
        </w:rPr>
      </w:pPr>
      <w:r w:rsidRPr="0048246C">
        <w:rPr>
          <w:rFonts w:ascii="Arial" w:hAnsi="Arial" w:cs="Arial"/>
        </w:rPr>
        <w:t>obvezom korištenja ekološke ambijentalne rasvjete za vanjsku rasvjetu planirane interne pristupne ceste</w:t>
      </w:r>
      <w:r w:rsidR="0048246C" w:rsidRPr="0048246C">
        <w:rPr>
          <w:rFonts w:ascii="Arial" w:hAnsi="Arial" w:cs="Arial"/>
        </w:rPr>
        <w:t xml:space="preserve"> i ostalih površina određenih Planom</w:t>
      </w:r>
      <w:r w:rsidRPr="0048246C">
        <w:rPr>
          <w:rFonts w:ascii="Arial" w:hAnsi="Arial" w:cs="Arial"/>
        </w:rPr>
        <w:t>.</w:t>
      </w:r>
    </w:p>
    <w:p w14:paraId="39347155" w14:textId="28030EC6" w:rsidR="001E779C" w:rsidRDefault="001E779C" w:rsidP="001E779C">
      <w:pPr>
        <w:tabs>
          <w:tab w:val="left" w:pos="426"/>
        </w:tabs>
        <w:spacing w:line="300" w:lineRule="exact"/>
        <w:jc w:val="both"/>
        <w:rPr>
          <w:rFonts w:ascii="Arial" w:hAnsi="Arial" w:cs="Arial"/>
        </w:rPr>
      </w:pPr>
    </w:p>
    <w:p w14:paraId="2BEC914A" w14:textId="1BBA6CCE" w:rsidR="001E779C" w:rsidRPr="004D180F" w:rsidRDefault="00636F8B" w:rsidP="00636F8B">
      <w:pPr>
        <w:pStyle w:val="Naslov1"/>
        <w:ind w:left="0"/>
        <w:jc w:val="both"/>
        <w:rPr>
          <w:b/>
          <w:bCs/>
        </w:rPr>
      </w:pPr>
      <w:bookmarkStart w:id="26" w:name="_Toc248728078"/>
      <w:bookmarkStart w:id="27" w:name="_Toc83388749"/>
      <w:r w:rsidRPr="004D180F">
        <w:rPr>
          <w:b/>
          <w:bCs/>
        </w:rPr>
        <w:lastRenderedPageBreak/>
        <w:t>7</w:t>
      </w:r>
      <w:r w:rsidR="001E779C" w:rsidRPr="004D180F">
        <w:rPr>
          <w:b/>
          <w:bCs/>
        </w:rPr>
        <w:t>. MJERE ZAŠTITE OD PRIRODNIH I DRUGIH NESREĆA</w:t>
      </w:r>
      <w:bookmarkEnd w:id="26"/>
      <w:bookmarkEnd w:id="27"/>
    </w:p>
    <w:p w14:paraId="7BCD5F1A" w14:textId="77777777" w:rsidR="0011251F" w:rsidRDefault="0011251F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</w:p>
    <w:p w14:paraId="4E1E2F3D" w14:textId="5D3600E6" w:rsidR="001E779C" w:rsidRPr="0048246C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48246C">
        <w:rPr>
          <w:rFonts w:ascii="Arial" w:hAnsi="Arial" w:cs="Arial"/>
          <w:b/>
          <w:sz w:val="22"/>
          <w:szCs w:val="22"/>
        </w:rPr>
        <w:t xml:space="preserve">Članak </w:t>
      </w:r>
      <w:r w:rsidRPr="0048246C">
        <w:rPr>
          <w:rFonts w:ascii="Arial" w:hAnsi="Arial" w:cs="Arial"/>
          <w:b/>
          <w:sz w:val="22"/>
          <w:szCs w:val="22"/>
        </w:rPr>
        <w:fldChar w:fldCharType="begin"/>
      </w:r>
      <w:r w:rsidRPr="0048246C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48246C">
        <w:rPr>
          <w:rFonts w:ascii="Arial" w:hAnsi="Arial" w:cs="Arial"/>
          <w:b/>
          <w:sz w:val="22"/>
          <w:szCs w:val="22"/>
        </w:rPr>
        <w:fldChar w:fldCharType="end"/>
      </w:r>
    </w:p>
    <w:p w14:paraId="66D60B24" w14:textId="1275F003" w:rsidR="001E779C" w:rsidRPr="00155F74" w:rsidRDefault="001E779C">
      <w:pPr>
        <w:numPr>
          <w:ilvl w:val="0"/>
          <w:numId w:val="22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155F74">
        <w:rPr>
          <w:rFonts w:ascii="Arial" w:hAnsi="Arial" w:cs="Arial"/>
        </w:rPr>
        <w:t xml:space="preserve">Posebne mjere zaštite određuju se sukladno Zakonu o sustavu civilne zaštite i Pravilniku o mjerama zaštite od elementarnih nepogoda i ratnih opasnosti u prostornom planiranju i uređivanju prostora, a trebaju biti u skladu sa Procjenom ugroženosti stanovništva, materijalnih i kulturnih dobara i okoliša od katastrofa i velikih nesreća Grada </w:t>
      </w:r>
      <w:r w:rsidR="009C609D" w:rsidRPr="00155F74">
        <w:rPr>
          <w:rFonts w:ascii="Arial" w:hAnsi="Arial" w:cs="Arial"/>
        </w:rPr>
        <w:t>Drniša</w:t>
      </w:r>
      <w:r w:rsidRPr="00155F74">
        <w:rPr>
          <w:rFonts w:ascii="Arial" w:hAnsi="Arial" w:cs="Arial"/>
        </w:rPr>
        <w:t xml:space="preserve">, odnosno sa Zahtjevima zaštite i spašavanja u dokumentima prostornog uređenja Grada </w:t>
      </w:r>
      <w:r w:rsidR="009C609D" w:rsidRPr="00155F74">
        <w:rPr>
          <w:rFonts w:ascii="Arial" w:hAnsi="Arial" w:cs="Arial"/>
        </w:rPr>
        <w:t>Drniša</w:t>
      </w:r>
      <w:r w:rsidRPr="00155F74">
        <w:rPr>
          <w:rFonts w:ascii="Arial" w:hAnsi="Arial" w:cs="Arial"/>
        </w:rPr>
        <w:t xml:space="preserve"> te s planom zaštite i spašavanja Grada </w:t>
      </w:r>
      <w:r w:rsidR="009C609D" w:rsidRPr="00155F74">
        <w:rPr>
          <w:rFonts w:ascii="Arial" w:hAnsi="Arial" w:cs="Arial"/>
        </w:rPr>
        <w:t>Drniša</w:t>
      </w:r>
      <w:r w:rsidRPr="00155F74">
        <w:rPr>
          <w:rFonts w:ascii="Arial" w:hAnsi="Arial" w:cs="Arial"/>
        </w:rPr>
        <w:t>.</w:t>
      </w:r>
    </w:p>
    <w:p w14:paraId="7E64CE67" w14:textId="77777777" w:rsidR="0048246C" w:rsidRPr="00C40B00" w:rsidRDefault="0048246C" w:rsidP="0048246C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3C765B70" w14:textId="77777777" w:rsidR="001E779C" w:rsidRPr="00C40B00" w:rsidRDefault="001E779C">
      <w:pPr>
        <w:numPr>
          <w:ilvl w:val="0"/>
          <w:numId w:val="22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C40B00">
        <w:rPr>
          <w:rFonts w:ascii="Arial" w:hAnsi="Arial" w:cs="Arial"/>
        </w:rPr>
        <w:t>Ovim Planom definirani su parametri za gradnju od važnosti za zaštitu od prirodnih i drugih nesreća:</w:t>
      </w:r>
    </w:p>
    <w:p w14:paraId="239EBF17" w14:textId="77777777" w:rsidR="001E779C" w:rsidRPr="00C40B00" w:rsidRDefault="001E779C">
      <w:pPr>
        <w:numPr>
          <w:ilvl w:val="0"/>
          <w:numId w:val="31"/>
        </w:numPr>
        <w:tabs>
          <w:tab w:val="clear" w:pos="720"/>
          <w:tab w:val="left" w:pos="426"/>
        </w:tabs>
        <w:spacing w:after="0" w:line="300" w:lineRule="exact"/>
        <w:ind w:left="426"/>
        <w:jc w:val="both"/>
        <w:rPr>
          <w:rFonts w:ascii="Arial" w:hAnsi="Arial" w:cs="Arial"/>
        </w:rPr>
      </w:pPr>
      <w:r w:rsidRPr="00C40B00">
        <w:rPr>
          <w:rFonts w:ascii="Arial" w:hAnsi="Arial" w:cs="Arial"/>
        </w:rPr>
        <w:t>međusobna udaljenost građevina odgovara Pravilniku o mjerama zaštite od elementarnih nepogoda i ratnih opasnosti u prostornom planiranju i uređivanju prostora,</w:t>
      </w:r>
    </w:p>
    <w:p w14:paraId="05007915" w14:textId="4A93C978" w:rsidR="001E779C" w:rsidRPr="00C40B00" w:rsidRDefault="001E779C">
      <w:pPr>
        <w:numPr>
          <w:ilvl w:val="0"/>
          <w:numId w:val="31"/>
        </w:numPr>
        <w:tabs>
          <w:tab w:val="clear" w:pos="720"/>
          <w:tab w:val="left" w:pos="426"/>
        </w:tabs>
        <w:spacing w:after="0" w:line="300" w:lineRule="exact"/>
        <w:ind w:left="426"/>
        <w:jc w:val="both"/>
        <w:rPr>
          <w:rFonts w:ascii="Arial" w:hAnsi="Arial" w:cs="Arial"/>
        </w:rPr>
      </w:pPr>
      <w:r w:rsidRPr="00C40B00">
        <w:rPr>
          <w:rFonts w:ascii="Arial" w:hAnsi="Arial" w:cs="Arial"/>
        </w:rPr>
        <w:t>na području obuhvata Plana i u bližoj okolini nema registriranih klizišta, niti zona posebne namjene.</w:t>
      </w:r>
    </w:p>
    <w:p w14:paraId="22A4D005" w14:textId="77777777" w:rsidR="00C40B00" w:rsidRPr="00C40B00" w:rsidRDefault="00C40B00" w:rsidP="00C40B00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7E31DFEF" w14:textId="77777777" w:rsidR="001E779C" w:rsidRPr="00C40B00" w:rsidRDefault="001E779C">
      <w:pPr>
        <w:numPr>
          <w:ilvl w:val="0"/>
          <w:numId w:val="22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C40B00">
        <w:rPr>
          <w:rFonts w:ascii="Arial" w:hAnsi="Arial" w:cs="Arial"/>
        </w:rPr>
        <w:t>U građevinama u kojima se okuplja veći broj ljudi u kojima se zbog buke ili akustične izolacije ne može osigurati dovoljna čujnost znakova javnog sustava za uzbunjivanje, mora se osigurati odgovarajući sustav uzbunjivanja i obavješćivanja građana i prijem priopćenja nadležnog centra 112 o vrsti opasnosti i mjerama koje je potrebno poduzeti.</w:t>
      </w:r>
    </w:p>
    <w:p w14:paraId="5A68D4B3" w14:textId="77777777" w:rsidR="001E779C" w:rsidRPr="00C40B00" w:rsidRDefault="001E779C" w:rsidP="001E779C">
      <w:pPr>
        <w:tabs>
          <w:tab w:val="left" w:pos="426"/>
        </w:tabs>
        <w:spacing w:line="300" w:lineRule="exact"/>
        <w:jc w:val="both"/>
        <w:rPr>
          <w:rFonts w:ascii="Arial" w:hAnsi="Arial" w:cs="Arial"/>
        </w:rPr>
      </w:pPr>
    </w:p>
    <w:p w14:paraId="02B4C10E" w14:textId="33E84C99" w:rsidR="001E779C" w:rsidRDefault="001E779C" w:rsidP="001E779C">
      <w:pPr>
        <w:rPr>
          <w:rFonts w:ascii="Arial" w:hAnsi="Arial" w:cs="Arial"/>
          <w:b/>
          <w:bCs/>
        </w:rPr>
      </w:pPr>
      <w:r w:rsidRPr="00C40B00">
        <w:rPr>
          <w:rFonts w:ascii="Arial" w:hAnsi="Arial" w:cs="Arial"/>
          <w:b/>
          <w:bCs/>
        </w:rPr>
        <w:t>Zaštita od potresa</w:t>
      </w:r>
    </w:p>
    <w:p w14:paraId="6B5EEA62" w14:textId="77777777" w:rsidR="001E779C" w:rsidRPr="00C40B00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C40B00">
        <w:rPr>
          <w:rFonts w:ascii="Arial" w:hAnsi="Arial" w:cs="Arial"/>
          <w:b/>
          <w:sz w:val="22"/>
          <w:szCs w:val="22"/>
        </w:rPr>
        <w:t xml:space="preserve">Članak </w:t>
      </w:r>
      <w:r w:rsidRPr="00C40B00">
        <w:rPr>
          <w:rFonts w:ascii="Arial" w:hAnsi="Arial" w:cs="Arial"/>
          <w:b/>
          <w:sz w:val="22"/>
          <w:szCs w:val="22"/>
        </w:rPr>
        <w:fldChar w:fldCharType="begin"/>
      </w:r>
      <w:r w:rsidRPr="00C40B00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C40B00">
        <w:rPr>
          <w:rFonts w:ascii="Arial" w:hAnsi="Arial" w:cs="Arial"/>
          <w:b/>
          <w:sz w:val="22"/>
          <w:szCs w:val="22"/>
        </w:rPr>
        <w:fldChar w:fldCharType="end"/>
      </w:r>
    </w:p>
    <w:p w14:paraId="6FBA34B0" w14:textId="6F78945C" w:rsidR="00C93A37" w:rsidRDefault="00C93A37">
      <w:pPr>
        <w:numPr>
          <w:ilvl w:val="0"/>
          <w:numId w:val="30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C93A37">
        <w:rPr>
          <w:rFonts w:ascii="Arial" w:hAnsi="Arial" w:cs="Arial"/>
        </w:rPr>
        <w:t>Protupotresno projektiranje provodi se u skladu s postojećim seizmičkim kartama i podacima iz mjerodavnih baza podataka. Prema nacionalnoj seizmičkoj klasifikaciji za područje u obuhvatu Plana (grad Drniš) treba uzeti vjerojatnost potresa intenziteta do VIII° MCS (MSK 64) skale - za povratni period 500 godina. To je potres koji može izazvati srednje teške do veće posljedice i razaranja. U slučaju jačeg potresa može se očekivati i nemogućnost opskrbe vodom radi oštećenja vodovodne mreže.</w:t>
      </w:r>
    </w:p>
    <w:p w14:paraId="7FE079B1" w14:textId="77777777" w:rsidR="00C93A37" w:rsidRPr="00C93A37" w:rsidRDefault="00C93A37" w:rsidP="00C93A37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558431C8" w14:textId="0012F38E" w:rsidR="00C93A37" w:rsidRPr="00C93A37" w:rsidRDefault="00C93A37">
      <w:pPr>
        <w:numPr>
          <w:ilvl w:val="0"/>
          <w:numId w:val="30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C93A37">
        <w:rPr>
          <w:rFonts w:ascii="Arial" w:hAnsi="Arial" w:cs="Arial"/>
        </w:rPr>
        <w:t>Da bi se spriječil</w:t>
      </w:r>
      <w:r>
        <w:rPr>
          <w:rFonts w:ascii="Arial" w:hAnsi="Arial" w:cs="Arial"/>
        </w:rPr>
        <w:t>e</w:t>
      </w:r>
      <w:r w:rsidRPr="00C93A37">
        <w:rPr>
          <w:rFonts w:ascii="Arial" w:hAnsi="Arial" w:cs="Arial"/>
        </w:rPr>
        <w:t xml:space="preserve"> teže posljedice zahtjeva se projektirati građevine otporne na očekivanu jačinu potresa.</w:t>
      </w:r>
    </w:p>
    <w:p w14:paraId="7A242AC0" w14:textId="77777777" w:rsidR="001E779C" w:rsidRPr="00C40B00" w:rsidRDefault="001E779C" w:rsidP="001E779C">
      <w:pPr>
        <w:tabs>
          <w:tab w:val="left" w:pos="426"/>
        </w:tabs>
        <w:spacing w:line="300" w:lineRule="exact"/>
        <w:jc w:val="both"/>
        <w:rPr>
          <w:rFonts w:ascii="Arial" w:hAnsi="Arial" w:cs="Arial"/>
        </w:rPr>
      </w:pPr>
    </w:p>
    <w:p w14:paraId="5888FD9C" w14:textId="397F966E" w:rsidR="001E779C" w:rsidRDefault="001E779C" w:rsidP="001E779C">
      <w:pPr>
        <w:jc w:val="both"/>
        <w:rPr>
          <w:rFonts w:ascii="Arial" w:hAnsi="Arial" w:cs="Arial"/>
          <w:b/>
          <w:bCs/>
        </w:rPr>
      </w:pPr>
      <w:r w:rsidRPr="00C40B00">
        <w:rPr>
          <w:rFonts w:ascii="Arial" w:hAnsi="Arial" w:cs="Arial"/>
          <w:b/>
          <w:bCs/>
        </w:rPr>
        <w:t>Zaštita od ostalih prirodnih uzroka</w:t>
      </w:r>
    </w:p>
    <w:p w14:paraId="1A763F3D" w14:textId="77777777" w:rsidR="001E779C" w:rsidRPr="00C40B00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C40B00">
        <w:rPr>
          <w:rFonts w:ascii="Arial" w:hAnsi="Arial" w:cs="Arial"/>
          <w:b/>
          <w:sz w:val="22"/>
          <w:szCs w:val="22"/>
        </w:rPr>
        <w:t xml:space="preserve">Članak </w:t>
      </w:r>
      <w:r w:rsidRPr="00C40B00">
        <w:rPr>
          <w:rFonts w:ascii="Arial" w:hAnsi="Arial" w:cs="Arial"/>
          <w:b/>
          <w:sz w:val="22"/>
          <w:szCs w:val="22"/>
        </w:rPr>
        <w:fldChar w:fldCharType="begin"/>
      </w:r>
      <w:r w:rsidRPr="00C40B00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C40B00">
        <w:rPr>
          <w:rFonts w:ascii="Arial" w:hAnsi="Arial" w:cs="Arial"/>
          <w:b/>
          <w:sz w:val="22"/>
          <w:szCs w:val="22"/>
        </w:rPr>
        <w:fldChar w:fldCharType="end"/>
      </w:r>
    </w:p>
    <w:p w14:paraId="44503146" w14:textId="496C36BD" w:rsidR="001E779C" w:rsidRPr="00C40B00" w:rsidRDefault="001E779C">
      <w:pPr>
        <w:numPr>
          <w:ilvl w:val="0"/>
          <w:numId w:val="23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C40B00">
        <w:rPr>
          <w:rFonts w:ascii="Arial" w:hAnsi="Arial" w:cs="Arial"/>
        </w:rPr>
        <w:t>Zaštita od ostalih prirodnih uzroka odnosi se na zaštitu od mogućeg utjecaja olujnog nevremena (pijavica, olujni vjetar, neverini i sl.).</w:t>
      </w:r>
    </w:p>
    <w:p w14:paraId="577CCE52" w14:textId="77777777" w:rsidR="00C40B00" w:rsidRPr="00C40B00" w:rsidRDefault="00C40B00" w:rsidP="00C40B00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537F302E" w14:textId="77777777" w:rsidR="001E779C" w:rsidRPr="00C40B00" w:rsidRDefault="001E779C">
      <w:pPr>
        <w:numPr>
          <w:ilvl w:val="0"/>
          <w:numId w:val="23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C40B00">
        <w:rPr>
          <w:rFonts w:ascii="Arial" w:hAnsi="Arial" w:cs="Arial"/>
        </w:rPr>
        <w:t>Kod hortikulturnog uređenja prostora i objekata treba birati autohtono bilje dubljeg korijena i otpornog na vjetar.</w:t>
      </w:r>
    </w:p>
    <w:p w14:paraId="0C3B960A" w14:textId="77777777" w:rsidR="00AB7892" w:rsidRPr="00C40B00" w:rsidRDefault="00AB7892" w:rsidP="001E779C">
      <w:pPr>
        <w:jc w:val="both"/>
        <w:rPr>
          <w:rFonts w:ascii="Arial" w:hAnsi="Arial" w:cs="Arial"/>
          <w:b/>
        </w:rPr>
      </w:pPr>
    </w:p>
    <w:p w14:paraId="28A5BCAB" w14:textId="64F7C004" w:rsidR="001E779C" w:rsidRDefault="001E779C" w:rsidP="001E779C">
      <w:pPr>
        <w:jc w:val="both"/>
        <w:rPr>
          <w:rFonts w:ascii="Arial" w:hAnsi="Arial" w:cs="Arial"/>
          <w:b/>
          <w:bCs/>
        </w:rPr>
      </w:pPr>
      <w:r w:rsidRPr="00C40B00">
        <w:rPr>
          <w:rFonts w:ascii="Arial" w:hAnsi="Arial" w:cs="Arial"/>
          <w:b/>
          <w:bCs/>
        </w:rPr>
        <w:lastRenderedPageBreak/>
        <w:t>Zaštita od požara</w:t>
      </w:r>
    </w:p>
    <w:p w14:paraId="7943A92F" w14:textId="77777777" w:rsidR="001E779C" w:rsidRPr="00C40B00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C40B00">
        <w:rPr>
          <w:rFonts w:ascii="Arial" w:hAnsi="Arial" w:cs="Arial"/>
          <w:b/>
          <w:sz w:val="22"/>
          <w:szCs w:val="22"/>
        </w:rPr>
        <w:t xml:space="preserve">Članak </w:t>
      </w:r>
      <w:r w:rsidRPr="00C40B00">
        <w:rPr>
          <w:rFonts w:ascii="Arial" w:hAnsi="Arial" w:cs="Arial"/>
          <w:b/>
          <w:sz w:val="22"/>
          <w:szCs w:val="22"/>
        </w:rPr>
        <w:fldChar w:fldCharType="begin"/>
      </w:r>
      <w:r w:rsidRPr="00C40B00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C40B00">
        <w:rPr>
          <w:rFonts w:ascii="Arial" w:hAnsi="Arial" w:cs="Arial"/>
          <w:b/>
          <w:sz w:val="22"/>
          <w:szCs w:val="22"/>
        </w:rPr>
        <w:fldChar w:fldCharType="end"/>
      </w:r>
    </w:p>
    <w:p w14:paraId="7F63E69C" w14:textId="3938751A" w:rsidR="00C40B00" w:rsidRPr="00C93A37" w:rsidRDefault="00C93A37">
      <w:pPr>
        <w:numPr>
          <w:ilvl w:val="0"/>
          <w:numId w:val="24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C93A37">
        <w:rPr>
          <w:rFonts w:ascii="Arial" w:hAnsi="Arial" w:cs="Arial"/>
        </w:rPr>
        <w:t>Cjelokupni je širi prostor neizgrađen a sama je turistička zona položena uz županijsku cestu i ima dobar pristup vatrogasnim vozilima. Granične, zapuštene poljoprivredne površine zarasle u "makiju" unekoliko povećavaju opasnosti od prenošenja požara.</w:t>
      </w:r>
    </w:p>
    <w:p w14:paraId="45F14AA0" w14:textId="77777777" w:rsidR="00C93A37" w:rsidRPr="00C40B00" w:rsidRDefault="00C93A37" w:rsidP="00C40B00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1A58ACA0" w14:textId="1DCFE419" w:rsidR="001E779C" w:rsidRPr="00C40B00" w:rsidRDefault="001E779C">
      <w:pPr>
        <w:numPr>
          <w:ilvl w:val="0"/>
          <w:numId w:val="24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C40B00">
        <w:rPr>
          <w:rFonts w:ascii="Arial" w:hAnsi="Arial" w:cs="Arial"/>
        </w:rPr>
        <w:t>Kod projektiranja internih prometnica, prometnih prilaza i pristupa, obavezno je planiranje vatrogasnih pristupa koji imaju propisanu širinu, nagibe, okretišta, nosivosti i radijuse zaokretanja, a sve u skladu s Pravilnikom o uvjetima za vatrogasne pristupe.</w:t>
      </w:r>
    </w:p>
    <w:p w14:paraId="4B6E50F9" w14:textId="77777777" w:rsidR="00C40B00" w:rsidRPr="00C40B00" w:rsidRDefault="00C40B00" w:rsidP="00C40B00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56E32614" w14:textId="77777777" w:rsidR="001E779C" w:rsidRPr="00C40B00" w:rsidRDefault="001E779C">
      <w:pPr>
        <w:numPr>
          <w:ilvl w:val="0"/>
          <w:numId w:val="24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C40B00">
        <w:rPr>
          <w:rFonts w:ascii="Arial" w:hAnsi="Arial" w:cs="Arial"/>
        </w:rPr>
        <w:t>U cilju zaštite od požara potrebno je:</w:t>
      </w:r>
    </w:p>
    <w:p w14:paraId="6338B0B2" w14:textId="77777777" w:rsidR="001E779C" w:rsidRPr="00C40B00" w:rsidRDefault="001E779C">
      <w:pPr>
        <w:numPr>
          <w:ilvl w:val="0"/>
          <w:numId w:val="31"/>
        </w:numPr>
        <w:tabs>
          <w:tab w:val="clear" w:pos="720"/>
          <w:tab w:val="left" w:pos="426"/>
        </w:tabs>
        <w:spacing w:after="0" w:line="300" w:lineRule="exact"/>
        <w:ind w:left="426"/>
        <w:jc w:val="both"/>
        <w:rPr>
          <w:rFonts w:ascii="Arial" w:hAnsi="Arial" w:cs="Arial"/>
        </w:rPr>
      </w:pPr>
      <w:r w:rsidRPr="00C40B00">
        <w:rPr>
          <w:rFonts w:ascii="Arial" w:hAnsi="Arial" w:cs="Arial"/>
        </w:rPr>
        <w:t>graditi/smjestiti građevine većeg stupnja vatrootpornosti,</w:t>
      </w:r>
    </w:p>
    <w:p w14:paraId="10DF77EE" w14:textId="77777777" w:rsidR="001E779C" w:rsidRPr="00C40B00" w:rsidRDefault="001E779C">
      <w:pPr>
        <w:numPr>
          <w:ilvl w:val="0"/>
          <w:numId w:val="31"/>
        </w:numPr>
        <w:tabs>
          <w:tab w:val="clear" w:pos="720"/>
          <w:tab w:val="left" w:pos="426"/>
        </w:tabs>
        <w:spacing w:after="0" w:line="300" w:lineRule="exact"/>
        <w:ind w:left="426"/>
        <w:jc w:val="both"/>
        <w:rPr>
          <w:rFonts w:ascii="Arial" w:hAnsi="Arial" w:cs="Arial"/>
        </w:rPr>
      </w:pPr>
      <w:r w:rsidRPr="00C40B00">
        <w:rPr>
          <w:rFonts w:ascii="Arial" w:hAnsi="Arial" w:cs="Arial"/>
        </w:rPr>
        <w:t>smjestiti građevine sa protupožarnim zidovima,</w:t>
      </w:r>
    </w:p>
    <w:p w14:paraId="2E3EB115" w14:textId="7D159241" w:rsidR="001E779C" w:rsidRPr="00C40B00" w:rsidRDefault="001E779C">
      <w:pPr>
        <w:numPr>
          <w:ilvl w:val="0"/>
          <w:numId w:val="31"/>
        </w:numPr>
        <w:tabs>
          <w:tab w:val="clear" w:pos="720"/>
          <w:tab w:val="left" w:pos="426"/>
        </w:tabs>
        <w:spacing w:after="0" w:line="300" w:lineRule="exact"/>
        <w:ind w:left="426"/>
        <w:jc w:val="both"/>
        <w:rPr>
          <w:rFonts w:ascii="Arial" w:hAnsi="Arial" w:cs="Arial"/>
        </w:rPr>
      </w:pPr>
      <w:r w:rsidRPr="00C40B00">
        <w:rPr>
          <w:rFonts w:ascii="Arial" w:hAnsi="Arial" w:cs="Arial"/>
        </w:rPr>
        <w:t>izvoditi dodatne mjere zaštite - vatrodojava, pojačan kapacitet hidrantske mreže i dr.</w:t>
      </w:r>
    </w:p>
    <w:p w14:paraId="3F98B696" w14:textId="77777777" w:rsidR="00C40B00" w:rsidRPr="00C40B00" w:rsidRDefault="00C40B00" w:rsidP="00C40B00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361C47F9" w14:textId="77777777" w:rsidR="001E779C" w:rsidRPr="00C40B00" w:rsidRDefault="001E779C">
      <w:pPr>
        <w:numPr>
          <w:ilvl w:val="0"/>
          <w:numId w:val="24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C40B00">
        <w:rPr>
          <w:rFonts w:ascii="Arial" w:hAnsi="Arial" w:cs="Arial"/>
        </w:rPr>
        <w:t>Prilikom projektiranja i gradnje novih ili rekonstrukcije postojećih vodoopskrbnih sustava obvezno je planiranje izgradnje hidrantske mreže i postave nadzemnih hidranata sukladno Pravilniku o hidrantskoj mreži za gašenje požara.</w:t>
      </w:r>
    </w:p>
    <w:p w14:paraId="7601F106" w14:textId="77777777" w:rsidR="001E779C" w:rsidRPr="00C40B00" w:rsidRDefault="001E779C" w:rsidP="001E779C">
      <w:pPr>
        <w:spacing w:line="300" w:lineRule="exact"/>
        <w:jc w:val="both"/>
        <w:rPr>
          <w:rFonts w:ascii="Arial" w:hAnsi="Arial" w:cs="Arial"/>
        </w:rPr>
      </w:pPr>
    </w:p>
    <w:p w14:paraId="43885DA7" w14:textId="62B09819" w:rsidR="001E779C" w:rsidRDefault="00636F8B" w:rsidP="00636F8B">
      <w:pPr>
        <w:pStyle w:val="Naslov1"/>
        <w:ind w:left="0"/>
        <w:jc w:val="both"/>
        <w:rPr>
          <w:b/>
          <w:bCs/>
        </w:rPr>
      </w:pPr>
      <w:r w:rsidRPr="00AB7892">
        <w:rPr>
          <w:b/>
          <w:bCs/>
        </w:rPr>
        <w:t>8</w:t>
      </w:r>
      <w:r w:rsidR="001E779C" w:rsidRPr="00AB7892">
        <w:rPr>
          <w:b/>
          <w:bCs/>
        </w:rPr>
        <w:t xml:space="preserve">. </w:t>
      </w:r>
      <w:bookmarkStart w:id="28" w:name="_Toc248728076"/>
      <w:bookmarkStart w:id="29" w:name="_Toc83388750"/>
      <w:r w:rsidR="001E779C" w:rsidRPr="00AB7892">
        <w:rPr>
          <w:b/>
          <w:bCs/>
        </w:rPr>
        <w:t>MJERE PROVEDBE PLANA</w:t>
      </w:r>
      <w:bookmarkEnd w:id="28"/>
      <w:bookmarkEnd w:id="29"/>
    </w:p>
    <w:p w14:paraId="617DADDA" w14:textId="77777777" w:rsidR="001E779C" w:rsidRPr="00C40B00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C40B00">
        <w:rPr>
          <w:rFonts w:ascii="Arial" w:hAnsi="Arial" w:cs="Arial"/>
          <w:b/>
          <w:sz w:val="22"/>
          <w:szCs w:val="22"/>
        </w:rPr>
        <w:t xml:space="preserve">Članak </w:t>
      </w:r>
      <w:r w:rsidRPr="00C40B00">
        <w:rPr>
          <w:rFonts w:ascii="Arial" w:hAnsi="Arial" w:cs="Arial"/>
          <w:b/>
          <w:sz w:val="22"/>
          <w:szCs w:val="22"/>
        </w:rPr>
        <w:fldChar w:fldCharType="begin"/>
      </w:r>
      <w:r w:rsidRPr="00C40B00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C40B00">
        <w:rPr>
          <w:rFonts w:ascii="Arial" w:hAnsi="Arial" w:cs="Arial"/>
          <w:b/>
          <w:sz w:val="22"/>
          <w:szCs w:val="22"/>
        </w:rPr>
        <w:fldChar w:fldCharType="end"/>
      </w:r>
    </w:p>
    <w:p w14:paraId="25959B9B" w14:textId="71512C84" w:rsidR="001E779C" w:rsidRPr="00C40B00" w:rsidRDefault="001E779C">
      <w:pPr>
        <w:numPr>
          <w:ilvl w:val="0"/>
          <w:numId w:val="25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C40B00">
        <w:rPr>
          <w:rFonts w:ascii="Arial" w:hAnsi="Arial" w:cs="Arial"/>
        </w:rPr>
        <w:t xml:space="preserve">Na području planiranog </w:t>
      </w:r>
      <w:r w:rsidR="00C40B00" w:rsidRPr="00C40B00">
        <w:rPr>
          <w:rFonts w:ascii="Arial" w:hAnsi="Arial" w:cs="Arial"/>
        </w:rPr>
        <w:t>recepcijsko-informacijskog punkta</w:t>
      </w:r>
      <w:r w:rsidRPr="00C40B00">
        <w:rPr>
          <w:rFonts w:ascii="Arial" w:hAnsi="Arial" w:cs="Arial"/>
        </w:rPr>
        <w:t>, Plan će se provoditi izdavanjem dozvola za zahvate u prostoru prema postupku predviđenom Zakonom i ostalim propisima u skladu sa uvjetima koje određuju nadležna tijela državne uprave, odnosno pravne osobe s javnim ovlastima, a na temelju Odredbi za provedbu ovog Plana i kartografskih prikaza.</w:t>
      </w:r>
    </w:p>
    <w:p w14:paraId="5225B877" w14:textId="77777777" w:rsidR="00C40B00" w:rsidRPr="00C40B00" w:rsidRDefault="00C40B00" w:rsidP="00C40B00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68CFCB3B" w14:textId="25ED9099" w:rsidR="001E779C" w:rsidRPr="00C40B00" w:rsidRDefault="001E779C">
      <w:pPr>
        <w:numPr>
          <w:ilvl w:val="0"/>
          <w:numId w:val="25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C40B00">
        <w:rPr>
          <w:rFonts w:ascii="Arial" w:hAnsi="Arial" w:cs="Arial"/>
        </w:rPr>
        <w:t>Planom nije predviđena fazna gradnja.</w:t>
      </w:r>
    </w:p>
    <w:p w14:paraId="71A8861D" w14:textId="77777777" w:rsidR="00C40B00" w:rsidRPr="00C40B00" w:rsidRDefault="00C40B00" w:rsidP="00C40B00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06B48302" w14:textId="77777777" w:rsidR="001E779C" w:rsidRPr="00C40B00" w:rsidRDefault="001E779C">
      <w:pPr>
        <w:numPr>
          <w:ilvl w:val="0"/>
          <w:numId w:val="25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C40B00">
        <w:rPr>
          <w:rFonts w:ascii="Arial" w:hAnsi="Arial" w:cs="Arial"/>
        </w:rPr>
        <w:t>Zahvati za koje je obavezan postupak procjene utjecaja na okoliš te ocjena o potrebi procjene utjecaja za okoliš definirani su posebnim propisima.</w:t>
      </w:r>
    </w:p>
    <w:p w14:paraId="56129EC5" w14:textId="77777777" w:rsidR="001E779C" w:rsidRPr="00C40B00" w:rsidRDefault="001E779C" w:rsidP="001E779C">
      <w:pPr>
        <w:rPr>
          <w:rFonts w:ascii="Arial" w:hAnsi="Arial" w:cs="Arial"/>
        </w:rPr>
      </w:pPr>
    </w:p>
    <w:p w14:paraId="4FB81E77" w14:textId="77777777" w:rsidR="00AB7892" w:rsidRDefault="00AB7892">
      <w:pPr>
        <w:rPr>
          <w:rFonts w:ascii="Arial" w:hAnsi="Arial" w:cs="Arial"/>
          <w:b/>
          <w:caps/>
          <w:sz w:val="48"/>
          <w:szCs w:val="48"/>
        </w:rPr>
      </w:pPr>
      <w:bookmarkStart w:id="30" w:name="_Toc83388751"/>
      <w:r>
        <w:rPr>
          <w:rFonts w:ascii="Arial" w:hAnsi="Arial" w:cs="Arial"/>
          <w:b/>
          <w:caps/>
          <w:sz w:val="48"/>
          <w:szCs w:val="48"/>
        </w:rPr>
        <w:br w:type="page"/>
      </w:r>
    </w:p>
    <w:p w14:paraId="2361CA81" w14:textId="7F3FDAC1" w:rsidR="001E779C" w:rsidRPr="009A2685" w:rsidRDefault="001E779C">
      <w:pPr>
        <w:numPr>
          <w:ilvl w:val="0"/>
          <w:numId w:val="32"/>
        </w:numPr>
        <w:ind w:hanging="1080"/>
        <w:rPr>
          <w:rFonts w:ascii="Arial" w:hAnsi="Arial" w:cs="Arial"/>
          <w:b/>
          <w:bCs/>
          <w:sz w:val="36"/>
        </w:rPr>
      </w:pPr>
      <w:r w:rsidRPr="009A2685">
        <w:rPr>
          <w:rFonts w:ascii="Arial" w:hAnsi="Arial" w:cs="Arial"/>
          <w:b/>
          <w:bCs/>
          <w:sz w:val="36"/>
        </w:rPr>
        <w:lastRenderedPageBreak/>
        <w:t>PRIJELAZNE I ZAVRŠNE ODREDBE</w:t>
      </w:r>
      <w:bookmarkEnd w:id="30"/>
    </w:p>
    <w:p w14:paraId="67A27418" w14:textId="77777777" w:rsidR="001E779C" w:rsidRPr="00C40B00" w:rsidRDefault="001E779C" w:rsidP="001E779C">
      <w:pPr>
        <w:pStyle w:val="Normal2"/>
        <w:jc w:val="center"/>
        <w:rPr>
          <w:rFonts w:ascii="Arial" w:hAnsi="Arial" w:cs="Arial"/>
          <w:b/>
          <w:sz w:val="22"/>
          <w:szCs w:val="22"/>
        </w:rPr>
      </w:pPr>
      <w:r w:rsidRPr="00C40B00">
        <w:rPr>
          <w:rFonts w:ascii="Arial" w:hAnsi="Arial" w:cs="Arial"/>
          <w:b/>
          <w:sz w:val="22"/>
          <w:szCs w:val="22"/>
        </w:rPr>
        <w:t xml:space="preserve">Članak </w:t>
      </w:r>
      <w:r w:rsidRPr="00C40B00">
        <w:rPr>
          <w:rFonts w:ascii="Arial" w:hAnsi="Arial" w:cs="Arial"/>
          <w:b/>
          <w:sz w:val="22"/>
          <w:szCs w:val="22"/>
        </w:rPr>
        <w:fldChar w:fldCharType="begin"/>
      </w:r>
      <w:r w:rsidRPr="00C40B00">
        <w:rPr>
          <w:rFonts w:ascii="Arial" w:hAnsi="Arial" w:cs="Arial"/>
          <w:b/>
          <w:sz w:val="22"/>
          <w:szCs w:val="22"/>
        </w:rPr>
        <w:instrText xml:space="preserve"> AUTONUM  \* Arabic </w:instrText>
      </w:r>
      <w:r w:rsidRPr="00C40B00">
        <w:rPr>
          <w:rFonts w:ascii="Arial" w:hAnsi="Arial" w:cs="Arial"/>
          <w:b/>
          <w:sz w:val="22"/>
          <w:szCs w:val="22"/>
        </w:rPr>
        <w:fldChar w:fldCharType="end"/>
      </w:r>
    </w:p>
    <w:p w14:paraId="3D4F6591" w14:textId="22F8982B" w:rsidR="001E779C" w:rsidRDefault="001E779C">
      <w:pPr>
        <w:numPr>
          <w:ilvl w:val="0"/>
          <w:numId w:val="26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C40B00">
        <w:rPr>
          <w:rFonts w:ascii="Arial" w:hAnsi="Arial" w:cs="Arial"/>
        </w:rPr>
        <w:t xml:space="preserve">Odluka o donošenju </w:t>
      </w:r>
      <w:r w:rsidR="00AB7892" w:rsidRPr="0029292E">
        <w:rPr>
          <w:rFonts w:ascii="Arial" w:hAnsi="Arial" w:cs="Arial"/>
        </w:rPr>
        <w:t>Urbanističk</w:t>
      </w:r>
      <w:r w:rsidR="00AB7892">
        <w:rPr>
          <w:rFonts w:ascii="Arial" w:hAnsi="Arial" w:cs="Arial"/>
        </w:rPr>
        <w:t>og</w:t>
      </w:r>
      <w:r w:rsidR="00AB7892" w:rsidRPr="0029292E">
        <w:rPr>
          <w:rFonts w:ascii="Arial" w:hAnsi="Arial" w:cs="Arial"/>
        </w:rPr>
        <w:t xml:space="preserve"> plan</w:t>
      </w:r>
      <w:r w:rsidR="00AB7892">
        <w:rPr>
          <w:rFonts w:ascii="Arial" w:hAnsi="Arial" w:cs="Arial"/>
        </w:rPr>
        <w:t>a</w:t>
      </w:r>
      <w:r w:rsidR="00AB7892" w:rsidRPr="0029292E">
        <w:rPr>
          <w:rFonts w:ascii="Arial" w:hAnsi="Arial" w:cs="Arial"/>
        </w:rPr>
        <w:t xml:space="preserve"> uređenja dijela ugostiteljsko-turističke zone: recepcijski i informacijski punkt Roški slap </w:t>
      </w:r>
      <w:r w:rsidR="00AB7892">
        <w:rPr>
          <w:rFonts w:ascii="Arial" w:hAnsi="Arial" w:cs="Arial"/>
        </w:rPr>
        <w:t xml:space="preserve">Izmjena i dopuna (I) </w:t>
      </w:r>
      <w:r w:rsidRPr="00C40B00">
        <w:rPr>
          <w:rFonts w:ascii="Arial" w:hAnsi="Arial" w:cs="Arial"/>
        </w:rPr>
        <w:t>objaviti će se u ˝Služben</w:t>
      </w:r>
      <w:r w:rsidR="00C40B00" w:rsidRPr="00C40B00">
        <w:rPr>
          <w:rFonts w:ascii="Arial" w:hAnsi="Arial" w:cs="Arial"/>
        </w:rPr>
        <w:t>om</w:t>
      </w:r>
      <w:r w:rsidRPr="00C40B00">
        <w:rPr>
          <w:rFonts w:ascii="Arial" w:hAnsi="Arial" w:cs="Arial"/>
        </w:rPr>
        <w:t xml:space="preserve"> </w:t>
      </w:r>
      <w:r w:rsidR="00C40B00" w:rsidRPr="00C40B00">
        <w:rPr>
          <w:rFonts w:ascii="Arial" w:hAnsi="Arial" w:cs="Arial"/>
        </w:rPr>
        <w:t>glasniku</w:t>
      </w:r>
      <w:r w:rsidRPr="00C40B00">
        <w:rPr>
          <w:rFonts w:ascii="Arial" w:hAnsi="Arial" w:cs="Arial"/>
        </w:rPr>
        <w:t xml:space="preserve"> </w:t>
      </w:r>
      <w:r w:rsidR="00C40B00" w:rsidRPr="00C40B00">
        <w:rPr>
          <w:rFonts w:ascii="Arial" w:hAnsi="Arial" w:cs="Arial"/>
        </w:rPr>
        <w:t>Grada Drniša</w:t>
      </w:r>
      <w:r w:rsidRPr="00C40B00">
        <w:rPr>
          <w:rFonts w:ascii="Arial" w:hAnsi="Arial" w:cs="Arial"/>
        </w:rPr>
        <w:t>˝ temeljem članka 110. stavak 3. Zakona o prostornom uređenju (Narodne novine broj 153/13, 65/17, 114/18, 39/19 i 98/19).</w:t>
      </w:r>
    </w:p>
    <w:p w14:paraId="72BEFFEB" w14:textId="77777777" w:rsidR="00636F8B" w:rsidRPr="00636F8B" w:rsidRDefault="00636F8B" w:rsidP="00636F8B">
      <w:pPr>
        <w:tabs>
          <w:tab w:val="left" w:pos="426"/>
        </w:tabs>
        <w:spacing w:after="0" w:line="300" w:lineRule="exact"/>
        <w:jc w:val="both"/>
        <w:rPr>
          <w:rFonts w:ascii="Arial" w:hAnsi="Arial" w:cs="Arial"/>
        </w:rPr>
      </w:pPr>
    </w:p>
    <w:p w14:paraId="29F845D1" w14:textId="5C69C930" w:rsidR="001E779C" w:rsidRPr="00C40B00" w:rsidRDefault="001E779C">
      <w:pPr>
        <w:numPr>
          <w:ilvl w:val="0"/>
          <w:numId w:val="26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C40B00">
        <w:rPr>
          <w:rFonts w:ascii="Arial" w:hAnsi="Arial" w:cs="Arial"/>
        </w:rPr>
        <w:t xml:space="preserve">Elaborat Plana iz članka 2. ove Odluke izrađen je u 6 (šest) izvornika ovjerenih pečatom Gradskog vijeća Grada </w:t>
      </w:r>
      <w:r w:rsidR="00C40B00" w:rsidRPr="00C40B00">
        <w:rPr>
          <w:rFonts w:ascii="Arial" w:hAnsi="Arial" w:cs="Arial"/>
        </w:rPr>
        <w:t>Drniša</w:t>
      </w:r>
      <w:r w:rsidRPr="00C40B00">
        <w:rPr>
          <w:rFonts w:ascii="Arial" w:hAnsi="Arial" w:cs="Arial"/>
        </w:rPr>
        <w:t xml:space="preserve"> i potpisom predsjednika Gradskog vijeća Grada </w:t>
      </w:r>
      <w:r w:rsidR="00C40B00" w:rsidRPr="00C40B00">
        <w:rPr>
          <w:rFonts w:ascii="Arial" w:hAnsi="Arial" w:cs="Arial"/>
        </w:rPr>
        <w:t>Drniša</w:t>
      </w:r>
      <w:r w:rsidRPr="00C40B00">
        <w:rPr>
          <w:rFonts w:ascii="Arial" w:hAnsi="Arial" w:cs="Arial"/>
        </w:rPr>
        <w:t xml:space="preserve"> te ovjerenih pečatom i potpisom tijela i osobe odgovorne za provođenje javne rasprave.</w:t>
      </w:r>
    </w:p>
    <w:p w14:paraId="3DDE07B1" w14:textId="77777777" w:rsidR="00C40B00" w:rsidRPr="0029292E" w:rsidRDefault="00C40B00" w:rsidP="00C40B00">
      <w:pPr>
        <w:pStyle w:val="Odlomakpopisa"/>
      </w:pPr>
    </w:p>
    <w:p w14:paraId="350088F1" w14:textId="359D4CF0" w:rsidR="001E779C" w:rsidRPr="0029292E" w:rsidRDefault="001E779C">
      <w:pPr>
        <w:numPr>
          <w:ilvl w:val="0"/>
          <w:numId w:val="26"/>
        </w:numPr>
        <w:tabs>
          <w:tab w:val="clear" w:pos="720"/>
          <w:tab w:val="left" w:pos="426"/>
        </w:tabs>
        <w:spacing w:after="0" w:line="300" w:lineRule="exact"/>
        <w:ind w:left="0" w:firstLine="0"/>
        <w:jc w:val="both"/>
        <w:rPr>
          <w:rFonts w:ascii="Arial" w:hAnsi="Arial" w:cs="Arial"/>
        </w:rPr>
      </w:pPr>
      <w:r w:rsidRPr="0029292E">
        <w:rPr>
          <w:rFonts w:ascii="Arial" w:hAnsi="Arial" w:cs="Arial"/>
        </w:rPr>
        <w:t>Ova Odluka o donošenju stupa na snagu osmog dana od dana objave u ˝Služben</w:t>
      </w:r>
      <w:r w:rsidR="0029292E" w:rsidRPr="0029292E">
        <w:rPr>
          <w:rFonts w:ascii="Arial" w:hAnsi="Arial" w:cs="Arial"/>
        </w:rPr>
        <w:t>o</w:t>
      </w:r>
      <w:r w:rsidRPr="0029292E">
        <w:rPr>
          <w:rFonts w:ascii="Arial" w:hAnsi="Arial" w:cs="Arial"/>
        </w:rPr>
        <w:t xml:space="preserve">m </w:t>
      </w:r>
      <w:r w:rsidR="0029292E" w:rsidRPr="0029292E">
        <w:rPr>
          <w:rFonts w:ascii="Arial" w:hAnsi="Arial" w:cs="Arial"/>
        </w:rPr>
        <w:t>glasniku Grada Drniša</w:t>
      </w:r>
      <w:r w:rsidRPr="0029292E">
        <w:rPr>
          <w:rFonts w:ascii="Arial" w:hAnsi="Arial" w:cs="Arial"/>
        </w:rPr>
        <w:t>˝.</w:t>
      </w:r>
    </w:p>
    <w:p w14:paraId="70924BD5" w14:textId="77777777" w:rsidR="001E779C" w:rsidRPr="0029292E" w:rsidRDefault="001E779C" w:rsidP="001E779C">
      <w:pPr>
        <w:jc w:val="both"/>
        <w:rPr>
          <w:rFonts w:ascii="Arial" w:hAnsi="Arial" w:cs="Arial"/>
        </w:rPr>
      </w:pPr>
    </w:p>
    <w:p w14:paraId="377412C1" w14:textId="6A34FDB2" w:rsidR="001E779C" w:rsidRPr="0029292E" w:rsidRDefault="001E779C" w:rsidP="001E779C">
      <w:pPr>
        <w:jc w:val="both"/>
        <w:rPr>
          <w:rFonts w:ascii="Arial" w:hAnsi="Arial" w:cs="Arial"/>
        </w:rPr>
      </w:pPr>
      <w:r w:rsidRPr="0029292E">
        <w:rPr>
          <w:rFonts w:ascii="Arial" w:hAnsi="Arial" w:cs="Arial"/>
        </w:rPr>
        <w:t xml:space="preserve">KLASA: </w:t>
      </w:r>
      <w:r w:rsidR="005A78AD">
        <w:rPr>
          <w:rFonts w:ascii="Arial" w:hAnsi="Arial" w:cs="Arial"/>
        </w:rPr>
        <w:t>350-02/21-20/4</w:t>
      </w:r>
    </w:p>
    <w:p w14:paraId="7B0050FF" w14:textId="71727103" w:rsidR="001E779C" w:rsidRPr="0029292E" w:rsidRDefault="001E779C" w:rsidP="001E779C">
      <w:pPr>
        <w:jc w:val="both"/>
        <w:rPr>
          <w:rFonts w:ascii="Arial" w:hAnsi="Arial" w:cs="Arial"/>
        </w:rPr>
      </w:pPr>
      <w:r w:rsidRPr="0029292E">
        <w:rPr>
          <w:rFonts w:ascii="Arial" w:hAnsi="Arial" w:cs="Arial"/>
        </w:rPr>
        <w:t>URBROJ:</w:t>
      </w:r>
      <w:r w:rsidR="005A78AD">
        <w:rPr>
          <w:rFonts w:ascii="Arial" w:hAnsi="Arial" w:cs="Arial"/>
        </w:rPr>
        <w:t>2182-06/22-</w:t>
      </w:r>
    </w:p>
    <w:p w14:paraId="56305380" w14:textId="071380D4" w:rsidR="001E779C" w:rsidRPr="0029292E" w:rsidRDefault="0029292E" w:rsidP="001E779C">
      <w:pPr>
        <w:jc w:val="both"/>
        <w:rPr>
          <w:rFonts w:ascii="Arial" w:hAnsi="Arial" w:cs="Arial"/>
        </w:rPr>
      </w:pPr>
      <w:r w:rsidRPr="0029292E">
        <w:rPr>
          <w:rFonts w:ascii="Arial" w:hAnsi="Arial" w:cs="Arial"/>
        </w:rPr>
        <w:t>Drniš</w:t>
      </w:r>
      <w:r w:rsidR="001E779C" w:rsidRPr="0029292E">
        <w:rPr>
          <w:rFonts w:ascii="Arial" w:hAnsi="Arial" w:cs="Arial"/>
        </w:rPr>
        <w:t>, ____  202</w:t>
      </w:r>
      <w:r w:rsidR="00974F09">
        <w:rPr>
          <w:rFonts w:ascii="Arial" w:hAnsi="Arial" w:cs="Arial"/>
        </w:rPr>
        <w:t>2</w:t>
      </w:r>
      <w:r w:rsidR="001E779C" w:rsidRPr="0029292E">
        <w:rPr>
          <w:rFonts w:ascii="Arial" w:hAnsi="Arial" w:cs="Arial"/>
        </w:rPr>
        <w:t>.</w:t>
      </w:r>
    </w:p>
    <w:p w14:paraId="170041ED" w14:textId="77777777" w:rsidR="001E779C" w:rsidRPr="0029292E" w:rsidRDefault="001E779C" w:rsidP="001E779C">
      <w:pPr>
        <w:jc w:val="both"/>
        <w:rPr>
          <w:rFonts w:ascii="Arial" w:hAnsi="Arial" w:cs="Arial"/>
        </w:rPr>
      </w:pPr>
    </w:p>
    <w:p w14:paraId="7FEDCE33" w14:textId="24483117" w:rsidR="001E779C" w:rsidRPr="0029292E" w:rsidRDefault="005A78AD" w:rsidP="005A78A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</w:t>
      </w:r>
      <w:r w:rsidR="001E779C" w:rsidRPr="0029292E">
        <w:rPr>
          <w:rFonts w:ascii="Arial" w:hAnsi="Arial" w:cs="Arial"/>
          <w:b/>
          <w:bCs/>
        </w:rPr>
        <w:t xml:space="preserve">GRAD </w:t>
      </w:r>
      <w:r w:rsidR="0029292E" w:rsidRPr="0029292E">
        <w:rPr>
          <w:rFonts w:ascii="Arial" w:hAnsi="Arial" w:cs="Arial"/>
          <w:b/>
          <w:bCs/>
        </w:rPr>
        <w:t>DRNIŠ</w:t>
      </w:r>
      <w:r w:rsidR="001E779C" w:rsidRPr="0029292E">
        <w:rPr>
          <w:rFonts w:ascii="Arial" w:hAnsi="Arial" w:cs="Arial"/>
          <w:b/>
          <w:bCs/>
        </w:rPr>
        <w:t xml:space="preserve"> </w:t>
      </w:r>
    </w:p>
    <w:p w14:paraId="610C8811" w14:textId="77777777" w:rsidR="001E779C" w:rsidRPr="0029292E" w:rsidRDefault="001E779C" w:rsidP="001E779C">
      <w:pPr>
        <w:jc w:val="right"/>
        <w:rPr>
          <w:rFonts w:ascii="Arial" w:hAnsi="Arial" w:cs="Arial"/>
          <w:b/>
          <w:bCs/>
        </w:rPr>
      </w:pPr>
      <w:r w:rsidRPr="0029292E">
        <w:rPr>
          <w:rFonts w:ascii="Arial" w:hAnsi="Arial" w:cs="Arial"/>
          <w:b/>
          <w:bCs/>
        </w:rPr>
        <w:t>GRADSKO VIJEĆE</w:t>
      </w:r>
    </w:p>
    <w:p w14:paraId="38CCD2A9" w14:textId="77777777" w:rsidR="001E779C" w:rsidRPr="0029292E" w:rsidRDefault="001E779C" w:rsidP="001E779C">
      <w:pPr>
        <w:jc w:val="right"/>
        <w:rPr>
          <w:rFonts w:ascii="Arial" w:hAnsi="Arial" w:cs="Arial"/>
          <w:b/>
          <w:bCs/>
        </w:rPr>
      </w:pPr>
    </w:p>
    <w:p w14:paraId="24BA791C" w14:textId="72E2079E" w:rsidR="001E779C" w:rsidRDefault="005A78AD" w:rsidP="005A78A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</w:t>
      </w:r>
      <w:r w:rsidR="001E779C" w:rsidRPr="0029292E">
        <w:rPr>
          <w:rFonts w:ascii="Arial" w:hAnsi="Arial" w:cs="Arial"/>
        </w:rPr>
        <w:t>Predsjedni</w:t>
      </w:r>
      <w:r w:rsidR="0029292E" w:rsidRPr="0029292E">
        <w:rPr>
          <w:rFonts w:ascii="Arial" w:hAnsi="Arial" w:cs="Arial"/>
        </w:rPr>
        <w:t>k</w:t>
      </w:r>
      <w:r w:rsidR="001E779C" w:rsidRPr="0029292E">
        <w:rPr>
          <w:rFonts w:ascii="Arial" w:hAnsi="Arial" w:cs="Arial"/>
        </w:rPr>
        <w:t xml:space="preserve"> </w:t>
      </w:r>
    </w:p>
    <w:p w14:paraId="27612912" w14:textId="638DC986" w:rsidR="009A2685" w:rsidRDefault="009A2685" w:rsidP="001E779C">
      <w:pPr>
        <w:jc w:val="right"/>
        <w:rPr>
          <w:rFonts w:ascii="Arial" w:hAnsi="Arial" w:cs="Arial"/>
        </w:rPr>
      </w:pPr>
      <w:r w:rsidRPr="009A2685">
        <w:rPr>
          <w:rFonts w:ascii="Arial" w:hAnsi="Arial" w:cs="Arial"/>
        </w:rPr>
        <w:t>Tomislav Dželalija, dipl.ing</w:t>
      </w:r>
    </w:p>
    <w:p w14:paraId="51790234" w14:textId="2A566DA4" w:rsidR="00D07D15" w:rsidRDefault="00D07D15" w:rsidP="001E779C">
      <w:pPr>
        <w:jc w:val="right"/>
        <w:rPr>
          <w:rFonts w:ascii="Arial" w:hAnsi="Arial" w:cs="Arial"/>
        </w:rPr>
      </w:pPr>
    </w:p>
    <w:p w14:paraId="7020BED5" w14:textId="2ADD8163" w:rsidR="00EC7A61" w:rsidRPr="009A2685" w:rsidRDefault="00EC7A61">
      <w:pPr>
        <w:rPr>
          <w:rFonts w:ascii="Arial" w:hAnsi="Arial" w:cs="Arial"/>
        </w:rPr>
      </w:pPr>
    </w:p>
    <w:sectPr w:rsidR="00EC7A61" w:rsidRPr="009A2685" w:rsidSect="00530BF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B0D9C5" w14:textId="77777777" w:rsidR="008A791E" w:rsidRDefault="008A791E" w:rsidP="001E779C">
      <w:pPr>
        <w:spacing w:after="0" w:line="240" w:lineRule="auto"/>
      </w:pPr>
      <w:r>
        <w:separator/>
      </w:r>
    </w:p>
  </w:endnote>
  <w:endnote w:type="continuationSeparator" w:id="0">
    <w:p w14:paraId="70AA4B73" w14:textId="77777777" w:rsidR="008A791E" w:rsidRDefault="008A791E" w:rsidP="001E7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AAE153" w14:textId="1D32A88D" w:rsidR="00624D55" w:rsidRDefault="00624D55">
    <w:pPr>
      <w:pStyle w:val="Podnoje"/>
      <w:jc w:val="right"/>
    </w:pPr>
  </w:p>
  <w:p w14:paraId="2FCC784E" w14:textId="77777777" w:rsidR="00F32251" w:rsidRDefault="00F32251" w:rsidP="00F32251">
    <w:pPr>
      <w:pStyle w:val="Podnoje"/>
      <w:jc w:val="right"/>
    </w:pPr>
  </w:p>
  <w:p w14:paraId="3C901D46" w14:textId="77777777" w:rsidR="00E07111" w:rsidRDefault="00E0711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CB0348" w14:textId="77777777" w:rsidR="008A791E" w:rsidRDefault="008A791E" w:rsidP="001E779C">
      <w:pPr>
        <w:spacing w:after="0" w:line="240" w:lineRule="auto"/>
      </w:pPr>
      <w:r>
        <w:separator/>
      </w:r>
    </w:p>
  </w:footnote>
  <w:footnote w:type="continuationSeparator" w:id="0">
    <w:p w14:paraId="2A8C1AD4" w14:textId="77777777" w:rsidR="008A791E" w:rsidRDefault="008A791E" w:rsidP="001E77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07D33"/>
    <w:multiLevelType w:val="hybridMultilevel"/>
    <w:tmpl w:val="319ED362"/>
    <w:lvl w:ilvl="0" w:tplc="9FCCD3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3C79A2"/>
    <w:multiLevelType w:val="hybridMultilevel"/>
    <w:tmpl w:val="08ECC1FA"/>
    <w:lvl w:ilvl="0" w:tplc="9C0A9776">
      <w:start w:val="1"/>
      <w:numFmt w:val="decimal"/>
      <w:lvlText w:val="(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933836"/>
    <w:multiLevelType w:val="hybridMultilevel"/>
    <w:tmpl w:val="FDA4034E"/>
    <w:lvl w:ilvl="0" w:tplc="E5F2F4D2">
      <w:start w:val="1"/>
      <w:numFmt w:val="decimal"/>
      <w:lvlText w:val="(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D6756E"/>
    <w:multiLevelType w:val="hybridMultilevel"/>
    <w:tmpl w:val="4A3E7CE0"/>
    <w:lvl w:ilvl="0" w:tplc="DA5C97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E337D"/>
    <w:multiLevelType w:val="hybridMultilevel"/>
    <w:tmpl w:val="319ED362"/>
    <w:lvl w:ilvl="0" w:tplc="9FCCD3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D709CC"/>
    <w:multiLevelType w:val="hybridMultilevel"/>
    <w:tmpl w:val="C6DC5BA6"/>
    <w:lvl w:ilvl="0" w:tplc="E5F2F4D2">
      <w:start w:val="1"/>
      <w:numFmt w:val="decimal"/>
      <w:lvlText w:val="(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7950C2"/>
    <w:multiLevelType w:val="hybridMultilevel"/>
    <w:tmpl w:val="319ED362"/>
    <w:lvl w:ilvl="0" w:tplc="9FCCD3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E55A50"/>
    <w:multiLevelType w:val="hybridMultilevel"/>
    <w:tmpl w:val="319ED362"/>
    <w:lvl w:ilvl="0" w:tplc="9FCCD3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2365DC"/>
    <w:multiLevelType w:val="hybridMultilevel"/>
    <w:tmpl w:val="319ED362"/>
    <w:lvl w:ilvl="0" w:tplc="9FCCD3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7549CC"/>
    <w:multiLevelType w:val="hybridMultilevel"/>
    <w:tmpl w:val="319ED362"/>
    <w:lvl w:ilvl="0" w:tplc="9FCCD3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835E51"/>
    <w:multiLevelType w:val="hybridMultilevel"/>
    <w:tmpl w:val="C3DC6B44"/>
    <w:lvl w:ilvl="0" w:tplc="E5F2F4D2">
      <w:start w:val="1"/>
      <w:numFmt w:val="decimal"/>
      <w:lvlText w:val="(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7F0876"/>
    <w:multiLevelType w:val="hybridMultilevel"/>
    <w:tmpl w:val="C6DC5BA6"/>
    <w:lvl w:ilvl="0" w:tplc="E5F2F4D2">
      <w:start w:val="1"/>
      <w:numFmt w:val="decimal"/>
      <w:lvlText w:val="(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EA4C12"/>
    <w:multiLevelType w:val="hybridMultilevel"/>
    <w:tmpl w:val="319ED362"/>
    <w:lvl w:ilvl="0" w:tplc="9FCCD3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10702E"/>
    <w:multiLevelType w:val="hybridMultilevel"/>
    <w:tmpl w:val="F02205FA"/>
    <w:lvl w:ilvl="0" w:tplc="041A000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CD1FFC"/>
    <w:multiLevelType w:val="hybridMultilevel"/>
    <w:tmpl w:val="319ED362"/>
    <w:lvl w:ilvl="0" w:tplc="9FCCD3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623686"/>
    <w:multiLevelType w:val="hybridMultilevel"/>
    <w:tmpl w:val="C3DC6B44"/>
    <w:lvl w:ilvl="0" w:tplc="E5F2F4D2">
      <w:start w:val="1"/>
      <w:numFmt w:val="decimal"/>
      <w:lvlText w:val="(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6867C7"/>
    <w:multiLevelType w:val="hybridMultilevel"/>
    <w:tmpl w:val="319ED362"/>
    <w:lvl w:ilvl="0" w:tplc="9FCCD3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BD2A38"/>
    <w:multiLevelType w:val="multilevel"/>
    <w:tmpl w:val="92F8B738"/>
    <w:lvl w:ilvl="0">
      <w:start w:val="1"/>
      <w:numFmt w:val="ordinal"/>
      <w:pStyle w:val="LANCI"/>
      <w:lvlText w:val="članak %1"/>
      <w:lvlJc w:val="left"/>
      <w:pPr>
        <w:tabs>
          <w:tab w:val="num" w:pos="1080"/>
        </w:tabs>
        <w:ind w:left="0" w:firstLine="0"/>
      </w:pPr>
    </w:lvl>
    <w:lvl w:ilvl="1">
      <w:start w:val="1"/>
      <w:numFmt w:val="decimal"/>
      <w:pStyle w:val="tekstlanka"/>
      <w:suff w:val="space"/>
      <w:lvlText w:val="(%2)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none"/>
      <w:lvlText w:val="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none"/>
      <w:lvlRestart w:val="0"/>
      <w:lvlText w:val="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3ECB25A8"/>
    <w:multiLevelType w:val="hybridMultilevel"/>
    <w:tmpl w:val="C3DC6B44"/>
    <w:lvl w:ilvl="0" w:tplc="E5F2F4D2">
      <w:start w:val="1"/>
      <w:numFmt w:val="decimal"/>
      <w:lvlText w:val="(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1E41F8"/>
    <w:multiLevelType w:val="hybridMultilevel"/>
    <w:tmpl w:val="C6DC5BA6"/>
    <w:lvl w:ilvl="0" w:tplc="E5F2F4D2">
      <w:start w:val="1"/>
      <w:numFmt w:val="decimal"/>
      <w:lvlText w:val="(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731822"/>
    <w:multiLevelType w:val="hybridMultilevel"/>
    <w:tmpl w:val="F4ECA61E"/>
    <w:lvl w:ilvl="0" w:tplc="041A0001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1" w15:restartNumberingAfterBreak="0">
    <w:nsid w:val="489C4513"/>
    <w:multiLevelType w:val="hybridMultilevel"/>
    <w:tmpl w:val="319ED362"/>
    <w:lvl w:ilvl="0" w:tplc="9FCCD3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A00973"/>
    <w:multiLevelType w:val="hybridMultilevel"/>
    <w:tmpl w:val="319ED362"/>
    <w:lvl w:ilvl="0" w:tplc="9FCCD3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00574A"/>
    <w:multiLevelType w:val="hybridMultilevel"/>
    <w:tmpl w:val="C3DC6B44"/>
    <w:lvl w:ilvl="0" w:tplc="E5F2F4D2">
      <w:start w:val="1"/>
      <w:numFmt w:val="decimal"/>
      <w:lvlText w:val="(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DD04B2"/>
    <w:multiLevelType w:val="hybridMultilevel"/>
    <w:tmpl w:val="319ED362"/>
    <w:lvl w:ilvl="0" w:tplc="9FCCD3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2F60CA"/>
    <w:multiLevelType w:val="hybridMultilevel"/>
    <w:tmpl w:val="C3DC6B44"/>
    <w:lvl w:ilvl="0" w:tplc="E5F2F4D2">
      <w:start w:val="1"/>
      <w:numFmt w:val="decimal"/>
      <w:lvlText w:val="(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3105A0"/>
    <w:multiLevelType w:val="hybridMultilevel"/>
    <w:tmpl w:val="319ED362"/>
    <w:lvl w:ilvl="0" w:tplc="9FCCD3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AB6B9C"/>
    <w:multiLevelType w:val="hybridMultilevel"/>
    <w:tmpl w:val="319ED362"/>
    <w:lvl w:ilvl="0" w:tplc="9FCCD3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DB2073"/>
    <w:multiLevelType w:val="hybridMultilevel"/>
    <w:tmpl w:val="C6DC5BA6"/>
    <w:lvl w:ilvl="0" w:tplc="E5F2F4D2">
      <w:start w:val="1"/>
      <w:numFmt w:val="decimal"/>
      <w:lvlText w:val="(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8D6DAD"/>
    <w:multiLevelType w:val="hybridMultilevel"/>
    <w:tmpl w:val="C6DC5BA6"/>
    <w:lvl w:ilvl="0" w:tplc="E5F2F4D2">
      <w:start w:val="1"/>
      <w:numFmt w:val="decimal"/>
      <w:lvlText w:val="(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D43AEF"/>
    <w:multiLevelType w:val="hybridMultilevel"/>
    <w:tmpl w:val="319ED362"/>
    <w:lvl w:ilvl="0" w:tplc="9FCCD3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F14BA0"/>
    <w:multiLevelType w:val="hybridMultilevel"/>
    <w:tmpl w:val="C6DC5BA6"/>
    <w:lvl w:ilvl="0" w:tplc="E5F2F4D2">
      <w:start w:val="1"/>
      <w:numFmt w:val="decimal"/>
      <w:lvlText w:val="(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17"/>
  </w:num>
  <w:num w:numId="4">
    <w:abstractNumId w:val="18"/>
  </w:num>
  <w:num w:numId="5">
    <w:abstractNumId w:val="2"/>
  </w:num>
  <w:num w:numId="6">
    <w:abstractNumId w:val="20"/>
  </w:num>
  <w:num w:numId="7">
    <w:abstractNumId w:val="23"/>
  </w:num>
  <w:num w:numId="8">
    <w:abstractNumId w:val="15"/>
  </w:num>
  <w:num w:numId="9">
    <w:abstractNumId w:val="31"/>
  </w:num>
  <w:num w:numId="10">
    <w:abstractNumId w:val="5"/>
  </w:num>
  <w:num w:numId="11">
    <w:abstractNumId w:val="11"/>
  </w:num>
  <w:num w:numId="12">
    <w:abstractNumId w:val="19"/>
  </w:num>
  <w:num w:numId="13">
    <w:abstractNumId w:val="28"/>
  </w:num>
  <w:num w:numId="14">
    <w:abstractNumId w:val="29"/>
  </w:num>
  <w:num w:numId="15">
    <w:abstractNumId w:val="0"/>
  </w:num>
  <w:num w:numId="16">
    <w:abstractNumId w:val="24"/>
  </w:num>
  <w:num w:numId="17">
    <w:abstractNumId w:val="22"/>
  </w:num>
  <w:num w:numId="18">
    <w:abstractNumId w:val="7"/>
  </w:num>
  <w:num w:numId="19">
    <w:abstractNumId w:val="27"/>
  </w:num>
  <w:num w:numId="20">
    <w:abstractNumId w:val="8"/>
  </w:num>
  <w:num w:numId="21">
    <w:abstractNumId w:val="21"/>
  </w:num>
  <w:num w:numId="22">
    <w:abstractNumId w:val="6"/>
  </w:num>
  <w:num w:numId="23">
    <w:abstractNumId w:val="14"/>
  </w:num>
  <w:num w:numId="24">
    <w:abstractNumId w:val="16"/>
  </w:num>
  <w:num w:numId="25">
    <w:abstractNumId w:val="12"/>
  </w:num>
  <w:num w:numId="26">
    <w:abstractNumId w:val="9"/>
  </w:num>
  <w:num w:numId="27">
    <w:abstractNumId w:val="10"/>
  </w:num>
  <w:num w:numId="28">
    <w:abstractNumId w:val="25"/>
  </w:num>
  <w:num w:numId="29">
    <w:abstractNumId w:val="26"/>
  </w:num>
  <w:num w:numId="30">
    <w:abstractNumId w:val="30"/>
  </w:num>
  <w:num w:numId="31">
    <w:abstractNumId w:val="13"/>
  </w:num>
  <w:num w:numId="32">
    <w:abstractNumId w:val="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EB"/>
    <w:rsid w:val="000035A5"/>
    <w:rsid w:val="00025BE6"/>
    <w:rsid w:val="00026080"/>
    <w:rsid w:val="000270BD"/>
    <w:rsid w:val="000429DE"/>
    <w:rsid w:val="00091C3C"/>
    <w:rsid w:val="00092FCC"/>
    <w:rsid w:val="000A1790"/>
    <w:rsid w:val="000A4594"/>
    <w:rsid w:val="000E14A1"/>
    <w:rsid w:val="000F4DBF"/>
    <w:rsid w:val="0011251F"/>
    <w:rsid w:val="00140CAF"/>
    <w:rsid w:val="00140EEE"/>
    <w:rsid w:val="00153210"/>
    <w:rsid w:val="0015487D"/>
    <w:rsid w:val="00155F74"/>
    <w:rsid w:val="00165B9E"/>
    <w:rsid w:val="001733D3"/>
    <w:rsid w:val="001A3287"/>
    <w:rsid w:val="001B0A74"/>
    <w:rsid w:val="001C5B69"/>
    <w:rsid w:val="001E779C"/>
    <w:rsid w:val="001F37D1"/>
    <w:rsid w:val="002031FB"/>
    <w:rsid w:val="00212B80"/>
    <w:rsid w:val="00213640"/>
    <w:rsid w:val="00223CDF"/>
    <w:rsid w:val="00256F89"/>
    <w:rsid w:val="00265378"/>
    <w:rsid w:val="00267068"/>
    <w:rsid w:val="002830B3"/>
    <w:rsid w:val="00283CC7"/>
    <w:rsid w:val="00284D2E"/>
    <w:rsid w:val="002905B9"/>
    <w:rsid w:val="0029292E"/>
    <w:rsid w:val="002A3F04"/>
    <w:rsid w:val="002B1F77"/>
    <w:rsid w:val="002B3D4D"/>
    <w:rsid w:val="002B6307"/>
    <w:rsid w:val="002C0B6B"/>
    <w:rsid w:val="002D5C65"/>
    <w:rsid w:val="002E5D46"/>
    <w:rsid w:val="002E5DC0"/>
    <w:rsid w:val="003015B0"/>
    <w:rsid w:val="00302ACA"/>
    <w:rsid w:val="00307078"/>
    <w:rsid w:val="00320D22"/>
    <w:rsid w:val="00324B72"/>
    <w:rsid w:val="003742C1"/>
    <w:rsid w:val="00383CE1"/>
    <w:rsid w:val="00395E23"/>
    <w:rsid w:val="003A3142"/>
    <w:rsid w:val="003B78C7"/>
    <w:rsid w:val="003D386C"/>
    <w:rsid w:val="003D6E42"/>
    <w:rsid w:val="004048EB"/>
    <w:rsid w:val="00423E67"/>
    <w:rsid w:val="00426F44"/>
    <w:rsid w:val="00460184"/>
    <w:rsid w:val="004638B3"/>
    <w:rsid w:val="0048246C"/>
    <w:rsid w:val="004A70B6"/>
    <w:rsid w:val="004C081C"/>
    <w:rsid w:val="004C5D00"/>
    <w:rsid w:val="004D180F"/>
    <w:rsid w:val="004D5091"/>
    <w:rsid w:val="004F0930"/>
    <w:rsid w:val="00507C6B"/>
    <w:rsid w:val="00512531"/>
    <w:rsid w:val="00530BF2"/>
    <w:rsid w:val="00536B40"/>
    <w:rsid w:val="005409C4"/>
    <w:rsid w:val="00590428"/>
    <w:rsid w:val="005A43D6"/>
    <w:rsid w:val="005A78AD"/>
    <w:rsid w:val="005B536A"/>
    <w:rsid w:val="005F344A"/>
    <w:rsid w:val="005F4468"/>
    <w:rsid w:val="005F79E0"/>
    <w:rsid w:val="00601B33"/>
    <w:rsid w:val="0061410C"/>
    <w:rsid w:val="00622FE3"/>
    <w:rsid w:val="00624D55"/>
    <w:rsid w:val="00636F8B"/>
    <w:rsid w:val="00651ADB"/>
    <w:rsid w:val="00667295"/>
    <w:rsid w:val="00685634"/>
    <w:rsid w:val="006857AB"/>
    <w:rsid w:val="00692AE1"/>
    <w:rsid w:val="00696CCF"/>
    <w:rsid w:val="006B42BE"/>
    <w:rsid w:val="006C0CE0"/>
    <w:rsid w:val="006D55F9"/>
    <w:rsid w:val="006E56AC"/>
    <w:rsid w:val="006F28B9"/>
    <w:rsid w:val="007005D4"/>
    <w:rsid w:val="00701C36"/>
    <w:rsid w:val="007109A3"/>
    <w:rsid w:val="00713FD6"/>
    <w:rsid w:val="00723E65"/>
    <w:rsid w:val="00724208"/>
    <w:rsid w:val="007279C1"/>
    <w:rsid w:val="00752287"/>
    <w:rsid w:val="00795CBA"/>
    <w:rsid w:val="007D6447"/>
    <w:rsid w:val="007E6D86"/>
    <w:rsid w:val="007F7E15"/>
    <w:rsid w:val="00807C26"/>
    <w:rsid w:val="008411A2"/>
    <w:rsid w:val="008569C6"/>
    <w:rsid w:val="00863827"/>
    <w:rsid w:val="00873290"/>
    <w:rsid w:val="00874218"/>
    <w:rsid w:val="00894BD4"/>
    <w:rsid w:val="008A791E"/>
    <w:rsid w:val="008B07EE"/>
    <w:rsid w:val="008E0989"/>
    <w:rsid w:val="008F7FFE"/>
    <w:rsid w:val="00974F09"/>
    <w:rsid w:val="00986994"/>
    <w:rsid w:val="009962A0"/>
    <w:rsid w:val="009A2685"/>
    <w:rsid w:val="009B3F11"/>
    <w:rsid w:val="009B505E"/>
    <w:rsid w:val="009C609D"/>
    <w:rsid w:val="009C64D6"/>
    <w:rsid w:val="009E5856"/>
    <w:rsid w:val="00A107D0"/>
    <w:rsid w:val="00A62D12"/>
    <w:rsid w:val="00AA13C2"/>
    <w:rsid w:val="00AB6F7C"/>
    <w:rsid w:val="00AB7892"/>
    <w:rsid w:val="00AE027D"/>
    <w:rsid w:val="00AE04F0"/>
    <w:rsid w:val="00AE1030"/>
    <w:rsid w:val="00B1722F"/>
    <w:rsid w:val="00B5521D"/>
    <w:rsid w:val="00B76FBE"/>
    <w:rsid w:val="00B925BB"/>
    <w:rsid w:val="00B9612A"/>
    <w:rsid w:val="00BA1140"/>
    <w:rsid w:val="00BB1DF6"/>
    <w:rsid w:val="00C077DA"/>
    <w:rsid w:val="00C358FC"/>
    <w:rsid w:val="00C40B00"/>
    <w:rsid w:val="00C650E3"/>
    <w:rsid w:val="00C76014"/>
    <w:rsid w:val="00C878A3"/>
    <w:rsid w:val="00C93A37"/>
    <w:rsid w:val="00CA23A7"/>
    <w:rsid w:val="00CA2D27"/>
    <w:rsid w:val="00CF1E8E"/>
    <w:rsid w:val="00CF456D"/>
    <w:rsid w:val="00D018A3"/>
    <w:rsid w:val="00D07D15"/>
    <w:rsid w:val="00D155FC"/>
    <w:rsid w:val="00D25FC0"/>
    <w:rsid w:val="00D82B00"/>
    <w:rsid w:val="00D92623"/>
    <w:rsid w:val="00D94C52"/>
    <w:rsid w:val="00DA26DD"/>
    <w:rsid w:val="00DE2B53"/>
    <w:rsid w:val="00DE6C24"/>
    <w:rsid w:val="00DF2665"/>
    <w:rsid w:val="00DF4222"/>
    <w:rsid w:val="00E07111"/>
    <w:rsid w:val="00E112BB"/>
    <w:rsid w:val="00E14EE0"/>
    <w:rsid w:val="00E20EC2"/>
    <w:rsid w:val="00E67561"/>
    <w:rsid w:val="00E9181E"/>
    <w:rsid w:val="00EA52DB"/>
    <w:rsid w:val="00EC7A61"/>
    <w:rsid w:val="00EE00CE"/>
    <w:rsid w:val="00F071EA"/>
    <w:rsid w:val="00F17086"/>
    <w:rsid w:val="00F23AB5"/>
    <w:rsid w:val="00F32251"/>
    <w:rsid w:val="00F45ABD"/>
    <w:rsid w:val="00F5600F"/>
    <w:rsid w:val="00F64DF1"/>
    <w:rsid w:val="00F771C0"/>
    <w:rsid w:val="00F87D27"/>
    <w:rsid w:val="00FA1595"/>
    <w:rsid w:val="00FC41C7"/>
    <w:rsid w:val="00FC6451"/>
    <w:rsid w:val="00FD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3F4BFD"/>
  <w15:docId w15:val="{BBBB7972-36BB-4A16-8DA3-6847A7C23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Naslov1">
    <w:name w:val="heading 1"/>
    <w:basedOn w:val="Normal"/>
    <w:link w:val="Naslov1Char"/>
    <w:qFormat/>
    <w:rsid w:val="00530BF2"/>
    <w:pPr>
      <w:widowControl w:val="0"/>
      <w:autoSpaceDE w:val="0"/>
      <w:autoSpaceDN w:val="0"/>
      <w:spacing w:after="0" w:line="240" w:lineRule="auto"/>
      <w:ind w:left="131"/>
      <w:outlineLvl w:val="0"/>
    </w:pPr>
    <w:rPr>
      <w:rFonts w:ascii="Arial" w:eastAsia="Arial" w:hAnsi="Arial" w:cs="Arial"/>
      <w:noProof w:val="0"/>
      <w:sz w:val="24"/>
      <w:szCs w:val="24"/>
      <w:lang w:val="hr-HR"/>
    </w:rPr>
  </w:style>
  <w:style w:type="paragraph" w:styleId="Naslov2">
    <w:name w:val="heading 2"/>
    <w:basedOn w:val="Normal"/>
    <w:next w:val="Normal"/>
    <w:link w:val="Naslov2Char"/>
    <w:qFormat/>
    <w:rsid w:val="001E779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noProof w:val="0"/>
      <w:sz w:val="28"/>
      <w:szCs w:val="28"/>
      <w:lang w:val="hr-HR" w:eastAsia="hr-HR"/>
    </w:rPr>
  </w:style>
  <w:style w:type="paragraph" w:styleId="Naslov3">
    <w:name w:val="heading 3"/>
    <w:basedOn w:val="Normal"/>
    <w:next w:val="Normal"/>
    <w:link w:val="Naslov3Char"/>
    <w:qFormat/>
    <w:rsid w:val="001E779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 w:val="0"/>
      <w:sz w:val="26"/>
      <w:szCs w:val="26"/>
      <w:lang w:val="hr-HR" w:eastAsia="hr-HR"/>
    </w:rPr>
  </w:style>
  <w:style w:type="paragraph" w:styleId="Naslov4">
    <w:name w:val="heading 4"/>
    <w:basedOn w:val="Normal"/>
    <w:next w:val="Normal"/>
    <w:link w:val="Naslov4Char"/>
    <w:qFormat/>
    <w:rsid w:val="001E779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hr-HR" w:eastAsia="hr-HR"/>
    </w:rPr>
  </w:style>
  <w:style w:type="paragraph" w:styleId="Naslov5">
    <w:name w:val="heading 5"/>
    <w:basedOn w:val="Normal"/>
    <w:next w:val="Normal"/>
    <w:link w:val="Naslov5Char"/>
    <w:qFormat/>
    <w:rsid w:val="001E779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noProof w:val="0"/>
      <w:sz w:val="26"/>
      <w:szCs w:val="26"/>
      <w:lang w:val="hr-HR" w:eastAsia="hr-HR"/>
    </w:rPr>
  </w:style>
  <w:style w:type="paragraph" w:styleId="Naslov6">
    <w:name w:val="heading 6"/>
    <w:basedOn w:val="Normal"/>
    <w:next w:val="Normal"/>
    <w:link w:val="Naslov6Char"/>
    <w:qFormat/>
    <w:rsid w:val="001E779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noProof w:val="0"/>
      <w:lang w:val="hr-HR" w:eastAsia="hr-HR"/>
    </w:rPr>
  </w:style>
  <w:style w:type="paragraph" w:styleId="Naslov7">
    <w:name w:val="heading 7"/>
    <w:basedOn w:val="Normal"/>
    <w:next w:val="Normal"/>
    <w:link w:val="Naslov7Char"/>
    <w:qFormat/>
    <w:rsid w:val="001E779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noProof w:val="0"/>
      <w:sz w:val="24"/>
      <w:szCs w:val="24"/>
      <w:lang w:val="hr-HR" w:eastAsia="hr-HR"/>
    </w:rPr>
  </w:style>
  <w:style w:type="paragraph" w:styleId="Naslov8">
    <w:name w:val="heading 8"/>
    <w:basedOn w:val="Normal"/>
    <w:next w:val="Normal"/>
    <w:link w:val="Naslov8Char"/>
    <w:qFormat/>
    <w:rsid w:val="001E779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hr-HR" w:eastAsia="hr-HR"/>
    </w:rPr>
  </w:style>
  <w:style w:type="paragraph" w:styleId="Naslov9">
    <w:name w:val="heading 9"/>
    <w:basedOn w:val="Normal"/>
    <w:next w:val="Normal"/>
    <w:link w:val="Naslov9Char"/>
    <w:qFormat/>
    <w:rsid w:val="001E779C"/>
    <w:pPr>
      <w:spacing w:before="240" w:after="60" w:line="240" w:lineRule="auto"/>
      <w:outlineLvl w:val="8"/>
    </w:pPr>
    <w:rPr>
      <w:rFonts w:ascii="Arial" w:eastAsia="Times New Roman" w:hAnsi="Arial" w:cs="Arial"/>
      <w:noProof w:val="0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30BF2"/>
    <w:rPr>
      <w:rFonts w:ascii="Arial" w:eastAsia="Arial" w:hAnsi="Arial" w:cs="Arial"/>
      <w:sz w:val="24"/>
      <w:szCs w:val="24"/>
      <w:lang w:val="hr-HR"/>
    </w:rPr>
  </w:style>
  <w:style w:type="character" w:customStyle="1" w:styleId="Naslov2Char">
    <w:name w:val="Naslov 2 Char"/>
    <w:basedOn w:val="Zadanifontodlomka"/>
    <w:link w:val="Naslov2"/>
    <w:rsid w:val="001E779C"/>
    <w:rPr>
      <w:rFonts w:ascii="Arial" w:eastAsia="Times New Roman" w:hAnsi="Arial" w:cs="Arial"/>
      <w:b/>
      <w:bCs/>
      <w:i/>
      <w:iCs/>
      <w:sz w:val="28"/>
      <w:szCs w:val="28"/>
      <w:lang w:val="hr-HR" w:eastAsia="hr-HR"/>
    </w:rPr>
  </w:style>
  <w:style w:type="character" w:customStyle="1" w:styleId="Naslov3Char">
    <w:name w:val="Naslov 3 Char"/>
    <w:basedOn w:val="Zadanifontodlomka"/>
    <w:link w:val="Naslov3"/>
    <w:rsid w:val="001E779C"/>
    <w:rPr>
      <w:rFonts w:ascii="Arial" w:eastAsia="Times New Roman" w:hAnsi="Arial" w:cs="Arial"/>
      <w:b/>
      <w:bCs/>
      <w:sz w:val="26"/>
      <w:szCs w:val="26"/>
      <w:lang w:val="hr-HR" w:eastAsia="hr-HR"/>
    </w:rPr>
  </w:style>
  <w:style w:type="character" w:customStyle="1" w:styleId="Naslov4Char">
    <w:name w:val="Naslov 4 Char"/>
    <w:basedOn w:val="Zadanifontodlomka"/>
    <w:link w:val="Naslov4"/>
    <w:rsid w:val="001E779C"/>
    <w:rPr>
      <w:rFonts w:ascii="Times New Roman" w:eastAsia="Times New Roman" w:hAnsi="Times New Roman" w:cs="Times New Roman"/>
      <w:b/>
      <w:bCs/>
      <w:sz w:val="28"/>
      <w:szCs w:val="28"/>
      <w:lang w:val="hr-HR" w:eastAsia="hr-HR"/>
    </w:rPr>
  </w:style>
  <w:style w:type="character" w:customStyle="1" w:styleId="Naslov5Char">
    <w:name w:val="Naslov 5 Char"/>
    <w:basedOn w:val="Zadanifontodlomka"/>
    <w:link w:val="Naslov5"/>
    <w:rsid w:val="001E779C"/>
    <w:rPr>
      <w:rFonts w:ascii="Times New Roman" w:eastAsia="Times New Roman" w:hAnsi="Times New Roman" w:cs="Times New Roman"/>
      <w:b/>
      <w:bCs/>
      <w:i/>
      <w:iCs/>
      <w:sz w:val="26"/>
      <w:szCs w:val="26"/>
      <w:lang w:val="hr-HR" w:eastAsia="hr-HR"/>
    </w:rPr>
  </w:style>
  <w:style w:type="character" w:customStyle="1" w:styleId="Naslov6Char">
    <w:name w:val="Naslov 6 Char"/>
    <w:basedOn w:val="Zadanifontodlomka"/>
    <w:link w:val="Naslov6"/>
    <w:rsid w:val="001E779C"/>
    <w:rPr>
      <w:rFonts w:ascii="Times New Roman" w:eastAsia="Times New Roman" w:hAnsi="Times New Roman" w:cs="Times New Roman"/>
      <w:b/>
      <w:bCs/>
      <w:lang w:val="hr-HR" w:eastAsia="hr-HR"/>
    </w:rPr>
  </w:style>
  <w:style w:type="character" w:customStyle="1" w:styleId="Naslov7Char">
    <w:name w:val="Naslov 7 Char"/>
    <w:basedOn w:val="Zadanifontodlomka"/>
    <w:link w:val="Naslov7"/>
    <w:rsid w:val="001E779C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Naslov8Char">
    <w:name w:val="Naslov 8 Char"/>
    <w:basedOn w:val="Zadanifontodlomka"/>
    <w:link w:val="Naslov8"/>
    <w:rsid w:val="001E779C"/>
    <w:rPr>
      <w:rFonts w:ascii="Times New Roman" w:eastAsia="Times New Roman" w:hAnsi="Times New Roman" w:cs="Times New Roman"/>
      <w:i/>
      <w:iCs/>
      <w:sz w:val="24"/>
      <w:szCs w:val="24"/>
      <w:lang w:val="hr-HR" w:eastAsia="hr-HR"/>
    </w:rPr>
  </w:style>
  <w:style w:type="character" w:customStyle="1" w:styleId="Naslov9Char">
    <w:name w:val="Naslov 9 Char"/>
    <w:basedOn w:val="Zadanifontodlomka"/>
    <w:link w:val="Naslov9"/>
    <w:rsid w:val="001E779C"/>
    <w:rPr>
      <w:rFonts w:ascii="Arial" w:eastAsia="Times New Roman" w:hAnsi="Arial" w:cs="Arial"/>
      <w:lang w:val="hr-HR" w:eastAsia="hr-HR"/>
    </w:rPr>
  </w:style>
  <w:style w:type="paragraph" w:styleId="Tijeloteksta">
    <w:name w:val="Body Text"/>
    <w:basedOn w:val="Normal"/>
    <w:link w:val="TijelotekstaChar"/>
    <w:uiPriority w:val="1"/>
    <w:qFormat/>
    <w:rsid w:val="00530BF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noProof w:val="0"/>
      <w:lang w:val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530BF2"/>
    <w:rPr>
      <w:rFonts w:ascii="Arial" w:eastAsia="Arial" w:hAnsi="Arial" w:cs="Arial"/>
      <w:lang w:val="hr-HR"/>
    </w:rPr>
  </w:style>
  <w:style w:type="paragraph" w:styleId="Naslov">
    <w:name w:val="Title"/>
    <w:basedOn w:val="Normal"/>
    <w:link w:val="NaslovChar"/>
    <w:qFormat/>
    <w:rsid w:val="00530BF2"/>
    <w:pPr>
      <w:widowControl w:val="0"/>
      <w:autoSpaceDE w:val="0"/>
      <w:autoSpaceDN w:val="0"/>
      <w:spacing w:before="216" w:after="0" w:line="240" w:lineRule="auto"/>
      <w:ind w:left="111"/>
    </w:pPr>
    <w:rPr>
      <w:rFonts w:ascii="Courier New" w:eastAsia="Courier New" w:hAnsi="Courier New" w:cs="Courier New"/>
      <w:noProof w:val="0"/>
      <w:sz w:val="26"/>
      <w:szCs w:val="26"/>
      <w:lang w:val="hr-HR"/>
    </w:rPr>
  </w:style>
  <w:style w:type="character" w:customStyle="1" w:styleId="NaslovChar">
    <w:name w:val="Naslov Char"/>
    <w:basedOn w:val="Zadanifontodlomka"/>
    <w:link w:val="Naslov"/>
    <w:uiPriority w:val="10"/>
    <w:rsid w:val="00530BF2"/>
    <w:rPr>
      <w:rFonts w:ascii="Courier New" w:eastAsia="Courier New" w:hAnsi="Courier New" w:cs="Courier New"/>
      <w:sz w:val="26"/>
      <w:szCs w:val="26"/>
      <w:lang w:val="hr-HR"/>
    </w:rPr>
  </w:style>
  <w:style w:type="paragraph" w:styleId="Odlomakpopisa">
    <w:name w:val="List Paragraph"/>
    <w:basedOn w:val="Normal"/>
    <w:uiPriority w:val="1"/>
    <w:qFormat/>
    <w:rsid w:val="00530BF2"/>
    <w:pPr>
      <w:widowControl w:val="0"/>
      <w:autoSpaceDE w:val="0"/>
      <w:autoSpaceDN w:val="0"/>
      <w:spacing w:after="0" w:line="240" w:lineRule="auto"/>
      <w:ind w:left="131"/>
      <w:jc w:val="both"/>
    </w:pPr>
    <w:rPr>
      <w:rFonts w:ascii="Arial" w:eastAsia="Arial" w:hAnsi="Arial" w:cs="Arial"/>
      <w:noProof w:val="0"/>
      <w:lang w:val="hr-HR"/>
    </w:rPr>
  </w:style>
  <w:style w:type="paragraph" w:customStyle="1" w:styleId="TableParagraph">
    <w:name w:val="Table Paragraph"/>
    <w:basedOn w:val="Normal"/>
    <w:uiPriority w:val="1"/>
    <w:qFormat/>
    <w:rsid w:val="00530BF2"/>
    <w:pPr>
      <w:widowControl w:val="0"/>
      <w:autoSpaceDE w:val="0"/>
      <w:autoSpaceDN w:val="0"/>
      <w:spacing w:before="15" w:after="0" w:line="240" w:lineRule="auto"/>
    </w:pPr>
    <w:rPr>
      <w:rFonts w:ascii="Arial" w:eastAsia="Arial" w:hAnsi="Arial" w:cs="Arial"/>
      <w:noProof w:val="0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530BF2"/>
    <w:pPr>
      <w:widowControl w:val="0"/>
      <w:tabs>
        <w:tab w:val="center" w:pos="4513"/>
        <w:tab w:val="right" w:pos="9026"/>
      </w:tabs>
      <w:autoSpaceDE w:val="0"/>
      <w:autoSpaceDN w:val="0"/>
      <w:spacing w:after="0" w:line="240" w:lineRule="auto"/>
    </w:pPr>
    <w:rPr>
      <w:rFonts w:ascii="Arial" w:eastAsia="Arial" w:hAnsi="Arial" w:cs="Arial"/>
      <w:noProof w:val="0"/>
      <w:lang w:val="hr-HR"/>
    </w:rPr>
  </w:style>
  <w:style w:type="character" w:customStyle="1" w:styleId="ZaglavljeChar">
    <w:name w:val="Zaglavlje Char"/>
    <w:basedOn w:val="Zadanifontodlomka"/>
    <w:link w:val="Zaglavlje"/>
    <w:uiPriority w:val="99"/>
    <w:rsid w:val="00530BF2"/>
    <w:rPr>
      <w:rFonts w:ascii="Arial" w:eastAsia="Arial" w:hAnsi="Arial" w:cs="Arial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530BF2"/>
    <w:pPr>
      <w:widowControl w:val="0"/>
      <w:tabs>
        <w:tab w:val="center" w:pos="4513"/>
        <w:tab w:val="right" w:pos="9026"/>
      </w:tabs>
      <w:autoSpaceDE w:val="0"/>
      <w:autoSpaceDN w:val="0"/>
      <w:spacing w:after="0" w:line="240" w:lineRule="auto"/>
    </w:pPr>
    <w:rPr>
      <w:rFonts w:ascii="Arial" w:eastAsia="Arial" w:hAnsi="Arial" w:cs="Arial"/>
      <w:noProof w:val="0"/>
      <w:lang w:val="hr-HR"/>
    </w:rPr>
  </w:style>
  <w:style w:type="character" w:customStyle="1" w:styleId="PodnojeChar">
    <w:name w:val="Podnožje Char"/>
    <w:basedOn w:val="Zadanifontodlomka"/>
    <w:link w:val="Podnoje"/>
    <w:uiPriority w:val="99"/>
    <w:rsid w:val="00530BF2"/>
    <w:rPr>
      <w:rFonts w:ascii="Arial" w:eastAsia="Arial" w:hAnsi="Arial" w:cs="Arial"/>
      <w:lang w:val="hr-HR"/>
    </w:rPr>
  </w:style>
  <w:style w:type="character" w:styleId="Brojstranice">
    <w:name w:val="page number"/>
    <w:basedOn w:val="Zadanifontodlomka"/>
    <w:rsid w:val="001E779C"/>
  </w:style>
  <w:style w:type="paragraph" w:customStyle="1" w:styleId="glavni0">
    <w:name w:val="glavni 0"/>
    <w:basedOn w:val="Normal"/>
    <w:rsid w:val="001E779C"/>
    <w:pPr>
      <w:spacing w:after="0" w:line="300" w:lineRule="exact"/>
    </w:pPr>
    <w:rPr>
      <w:rFonts w:ascii="Times New Roman" w:eastAsia="Times New Roman" w:hAnsi="Times New Roman" w:cs="Times New Roman"/>
      <w:b/>
      <w:noProof w:val="0"/>
      <w:lang w:val="hr-HR" w:eastAsia="hr-HR"/>
    </w:rPr>
  </w:style>
  <w:style w:type="paragraph" w:customStyle="1" w:styleId="glavni1">
    <w:name w:val="glavni 1"/>
    <w:basedOn w:val="Normal"/>
    <w:link w:val="glavni1Char"/>
    <w:rsid w:val="001E779C"/>
    <w:pPr>
      <w:spacing w:after="0" w:line="300" w:lineRule="exact"/>
      <w:jc w:val="both"/>
    </w:pPr>
    <w:rPr>
      <w:rFonts w:ascii="Times New Roman" w:eastAsia="Times New Roman" w:hAnsi="Times New Roman" w:cs="Times New Roman"/>
      <w:b/>
      <w:noProof w:val="0"/>
      <w:lang w:val="hr-HR" w:eastAsia="hr-HR"/>
    </w:rPr>
  </w:style>
  <w:style w:type="character" w:customStyle="1" w:styleId="glavni1Char">
    <w:name w:val="glavni 1 Char"/>
    <w:link w:val="glavni1"/>
    <w:rsid w:val="001E779C"/>
    <w:rPr>
      <w:rFonts w:ascii="Times New Roman" w:eastAsia="Times New Roman" w:hAnsi="Times New Roman" w:cs="Times New Roman"/>
      <w:b/>
      <w:lang w:val="hr-HR" w:eastAsia="hr-HR"/>
    </w:rPr>
  </w:style>
  <w:style w:type="paragraph" w:customStyle="1" w:styleId="glavni2">
    <w:name w:val="glavni 2"/>
    <w:basedOn w:val="glavni1"/>
    <w:rsid w:val="001E779C"/>
  </w:style>
  <w:style w:type="paragraph" w:styleId="Tekstfusnote">
    <w:name w:val="footnote text"/>
    <w:basedOn w:val="Normal"/>
    <w:link w:val="TekstfusnoteChar"/>
    <w:semiHidden/>
    <w:rsid w:val="001E779C"/>
    <w:pPr>
      <w:spacing w:after="0" w:line="240" w:lineRule="auto"/>
    </w:pPr>
    <w:rPr>
      <w:rFonts w:ascii="Times New Roman" w:eastAsia="Times New Roman" w:hAnsi="Times New Roman" w:cs="Times New Roman"/>
      <w:noProof w:val="0"/>
      <w:sz w:val="20"/>
      <w:szCs w:val="20"/>
      <w:lang w:val="hr-HR" w:eastAsia="hr-HR"/>
    </w:rPr>
  </w:style>
  <w:style w:type="character" w:customStyle="1" w:styleId="TekstfusnoteChar">
    <w:name w:val="Tekst fusnote Char"/>
    <w:basedOn w:val="Zadanifontodlomka"/>
    <w:link w:val="Tekstfusnote"/>
    <w:semiHidden/>
    <w:rsid w:val="001E779C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Sadraj1">
    <w:name w:val="toc 1"/>
    <w:basedOn w:val="Normal"/>
    <w:next w:val="Normal"/>
    <w:autoRedefine/>
    <w:uiPriority w:val="39"/>
    <w:rsid w:val="001E779C"/>
    <w:pPr>
      <w:tabs>
        <w:tab w:val="right" w:leader="dot" w:pos="9061"/>
      </w:tabs>
      <w:spacing w:before="120" w:after="120" w:line="300" w:lineRule="exact"/>
      <w:jc w:val="both"/>
    </w:pPr>
    <w:rPr>
      <w:rFonts w:ascii="Arial" w:eastAsia="Times New Roman" w:hAnsi="Arial" w:cs="Arial"/>
      <w:b/>
      <w:bCs/>
      <w:caps/>
      <w:sz w:val="20"/>
      <w:szCs w:val="20"/>
      <w:lang w:val="hr-HR" w:eastAsia="hr-HR"/>
    </w:rPr>
  </w:style>
  <w:style w:type="paragraph" w:styleId="Sadraj2">
    <w:name w:val="toc 2"/>
    <w:basedOn w:val="Normal"/>
    <w:next w:val="Normal"/>
    <w:autoRedefine/>
    <w:uiPriority w:val="39"/>
    <w:rsid w:val="001E779C"/>
    <w:pPr>
      <w:tabs>
        <w:tab w:val="right" w:leader="dot" w:pos="9061"/>
      </w:tabs>
      <w:spacing w:after="0" w:line="240" w:lineRule="auto"/>
      <w:ind w:left="240"/>
      <w:jc w:val="both"/>
    </w:pPr>
    <w:rPr>
      <w:rFonts w:ascii="Arial" w:eastAsia="Times New Roman" w:hAnsi="Arial" w:cs="Arial"/>
      <w:smallCaps/>
      <w:sz w:val="20"/>
      <w:szCs w:val="20"/>
      <w:lang w:val="hr-HR" w:eastAsia="hr-HR"/>
    </w:rPr>
  </w:style>
  <w:style w:type="paragraph" w:styleId="Sadraj3">
    <w:name w:val="toc 3"/>
    <w:basedOn w:val="Normal"/>
    <w:next w:val="Normal"/>
    <w:autoRedefine/>
    <w:uiPriority w:val="39"/>
    <w:rsid w:val="001E779C"/>
    <w:pPr>
      <w:tabs>
        <w:tab w:val="left" w:pos="900"/>
        <w:tab w:val="right" w:leader="dot" w:pos="9061"/>
      </w:tabs>
      <w:spacing w:after="0" w:line="280" w:lineRule="exact"/>
      <w:ind w:left="482"/>
      <w:jc w:val="both"/>
    </w:pPr>
    <w:rPr>
      <w:rFonts w:ascii="Times New Roman" w:eastAsia="Times New Roman" w:hAnsi="Times New Roman" w:cs="Times New Roman"/>
      <w:i/>
      <w:iCs/>
      <w:sz w:val="20"/>
      <w:szCs w:val="20"/>
      <w:lang w:val="hr-HR" w:eastAsia="hr-HR"/>
    </w:rPr>
  </w:style>
  <w:style w:type="character" w:styleId="Hiperveza">
    <w:name w:val="Hyperlink"/>
    <w:uiPriority w:val="99"/>
    <w:rsid w:val="001E779C"/>
    <w:rPr>
      <w:color w:val="0000FF"/>
      <w:u w:val="single"/>
    </w:rPr>
  </w:style>
  <w:style w:type="paragraph" w:styleId="StandardWeb">
    <w:name w:val="Normal (Web)"/>
    <w:basedOn w:val="Normal"/>
    <w:rsid w:val="001E7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hr-HR" w:eastAsia="hr-HR"/>
    </w:rPr>
  </w:style>
  <w:style w:type="paragraph" w:styleId="Tijeloteksta2">
    <w:name w:val="Body Text 2"/>
    <w:basedOn w:val="Normal"/>
    <w:link w:val="Tijeloteksta2Char"/>
    <w:rsid w:val="001E779C"/>
    <w:pPr>
      <w:spacing w:after="120" w:line="480" w:lineRule="auto"/>
    </w:pPr>
    <w:rPr>
      <w:rFonts w:ascii="Trebuchet MS" w:eastAsia="Times New Roman" w:hAnsi="Trebuchet MS" w:cs="Times New Roman"/>
      <w:noProof w:val="0"/>
      <w:sz w:val="20"/>
      <w:szCs w:val="20"/>
      <w:lang w:val="hr-HR" w:eastAsia="hr-HR"/>
    </w:rPr>
  </w:style>
  <w:style w:type="character" w:customStyle="1" w:styleId="Tijeloteksta2Char">
    <w:name w:val="Tijelo teksta 2 Char"/>
    <w:basedOn w:val="Zadanifontodlomka"/>
    <w:link w:val="Tijeloteksta2"/>
    <w:rsid w:val="001E779C"/>
    <w:rPr>
      <w:rFonts w:ascii="Trebuchet MS" w:eastAsia="Times New Roman" w:hAnsi="Trebuchet MS" w:cs="Times New Roman"/>
      <w:sz w:val="20"/>
      <w:szCs w:val="20"/>
      <w:lang w:val="hr-HR" w:eastAsia="hr-HR"/>
    </w:rPr>
  </w:style>
  <w:style w:type="paragraph" w:customStyle="1" w:styleId="Tekst">
    <w:name w:val="Tekst"/>
    <w:basedOn w:val="Tijeloteksta"/>
    <w:rsid w:val="001E779C"/>
    <w:pPr>
      <w:widowControl/>
      <w:autoSpaceDE/>
      <w:autoSpaceDN/>
      <w:spacing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hr-HR"/>
    </w:rPr>
  </w:style>
  <w:style w:type="paragraph" w:customStyle="1" w:styleId="T-98-2">
    <w:name w:val="T-9/8-2"/>
    <w:rsid w:val="001E779C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val="hr-HR" w:eastAsia="hr-HR"/>
    </w:rPr>
  </w:style>
  <w:style w:type="paragraph" w:customStyle="1" w:styleId="Stavakbr">
    <w:name w:val="Stavak_br"/>
    <w:basedOn w:val="Tekst"/>
    <w:rsid w:val="001E779C"/>
    <w:pPr>
      <w:tabs>
        <w:tab w:val="left" w:pos="426"/>
      </w:tabs>
    </w:pPr>
    <w:rPr>
      <w:rFonts w:ascii="Arial" w:hAnsi="Arial"/>
      <w:lang w:val="en-GB"/>
    </w:rPr>
  </w:style>
  <w:style w:type="character" w:customStyle="1" w:styleId="KartadokumentaChar">
    <w:name w:val="Karta dokumenta Char"/>
    <w:basedOn w:val="Zadanifontodlomka"/>
    <w:link w:val="Kartadokumenta"/>
    <w:semiHidden/>
    <w:rsid w:val="001E779C"/>
    <w:rPr>
      <w:rFonts w:ascii="Tahoma" w:eastAsia="Times New Roman" w:hAnsi="Tahoma" w:cs="Tahoma"/>
      <w:sz w:val="24"/>
      <w:szCs w:val="24"/>
      <w:shd w:val="clear" w:color="auto" w:fill="000080"/>
      <w:lang w:val="hr-HR" w:eastAsia="hr-HR"/>
    </w:rPr>
  </w:style>
  <w:style w:type="paragraph" w:styleId="Kartadokumenta">
    <w:name w:val="Document Map"/>
    <w:basedOn w:val="Normal"/>
    <w:link w:val="KartadokumentaChar"/>
    <w:semiHidden/>
    <w:rsid w:val="001E779C"/>
    <w:pPr>
      <w:shd w:val="clear" w:color="auto" w:fill="000080"/>
      <w:spacing w:after="0" w:line="240" w:lineRule="auto"/>
    </w:pPr>
    <w:rPr>
      <w:rFonts w:ascii="Tahoma" w:eastAsia="Times New Roman" w:hAnsi="Tahoma" w:cs="Tahoma"/>
      <w:noProof w:val="0"/>
      <w:sz w:val="24"/>
      <w:szCs w:val="24"/>
      <w:lang w:val="hr-HR" w:eastAsia="hr-HR"/>
    </w:rPr>
  </w:style>
  <w:style w:type="paragraph" w:styleId="Tijeloteksta-uvlaka3">
    <w:name w:val="Body Text Indent 3"/>
    <w:basedOn w:val="Normal"/>
    <w:link w:val="Tijeloteksta-uvlaka3Char"/>
    <w:rsid w:val="001E779C"/>
    <w:pPr>
      <w:spacing w:after="120" w:line="240" w:lineRule="auto"/>
      <w:ind w:left="283"/>
    </w:pPr>
    <w:rPr>
      <w:rFonts w:ascii="Times New Roman" w:eastAsia="Times New Roman" w:hAnsi="Times New Roman" w:cs="Times New Roman"/>
      <w:noProof w:val="0"/>
      <w:sz w:val="16"/>
      <w:szCs w:val="16"/>
      <w:lang w:val="hr-HR" w:eastAsia="hr-HR"/>
    </w:rPr>
  </w:style>
  <w:style w:type="character" w:customStyle="1" w:styleId="Tijeloteksta-uvlaka3Char">
    <w:name w:val="Tijelo teksta - uvlaka 3 Char"/>
    <w:basedOn w:val="Zadanifontodlomka"/>
    <w:link w:val="Tijeloteksta-uvlaka3"/>
    <w:rsid w:val="001E779C"/>
    <w:rPr>
      <w:rFonts w:ascii="Times New Roman" w:eastAsia="Times New Roman" w:hAnsi="Times New Roman" w:cs="Times New Roman"/>
      <w:sz w:val="16"/>
      <w:szCs w:val="16"/>
      <w:lang w:val="hr-HR" w:eastAsia="hr-HR"/>
    </w:rPr>
  </w:style>
  <w:style w:type="paragraph" w:customStyle="1" w:styleId="Normal2">
    <w:name w:val="Normal2"/>
    <w:basedOn w:val="Normal"/>
    <w:rsid w:val="001E779C"/>
    <w:pPr>
      <w:spacing w:after="0" w:line="360" w:lineRule="auto"/>
      <w:jc w:val="both"/>
    </w:pPr>
    <w:rPr>
      <w:rFonts w:ascii="Times New Roman" w:eastAsia="Times New Roman" w:hAnsi="Times New Roman" w:cs="Times New Roman"/>
      <w:noProof w:val="0"/>
      <w:sz w:val="24"/>
      <w:szCs w:val="20"/>
      <w:lang w:eastAsia="hr-HR"/>
    </w:rPr>
  </w:style>
  <w:style w:type="paragraph" w:customStyle="1" w:styleId="t-9-8-bez-uvl">
    <w:name w:val="t-9-8-bez-uvl"/>
    <w:basedOn w:val="Normal"/>
    <w:rsid w:val="001E7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hr-HR" w:eastAsia="hr-HR"/>
    </w:rPr>
  </w:style>
  <w:style w:type="character" w:customStyle="1" w:styleId="kurziv">
    <w:name w:val="kurziv"/>
    <w:basedOn w:val="Zadanifontodlomka"/>
    <w:rsid w:val="001E779C"/>
  </w:style>
  <w:style w:type="character" w:customStyle="1" w:styleId="TekstbaloniaChar">
    <w:name w:val="Tekst balončića Char"/>
    <w:basedOn w:val="Zadanifontodlomka"/>
    <w:link w:val="Tekstbalonia"/>
    <w:semiHidden/>
    <w:rsid w:val="001E779C"/>
    <w:rPr>
      <w:rFonts w:ascii="Tahoma" w:eastAsia="Times New Roman" w:hAnsi="Tahoma" w:cs="Tahoma"/>
      <w:sz w:val="16"/>
      <w:szCs w:val="16"/>
      <w:lang w:val="hr-HR" w:eastAsia="hr-HR"/>
    </w:rPr>
  </w:style>
  <w:style w:type="paragraph" w:styleId="Tekstbalonia">
    <w:name w:val="Balloon Text"/>
    <w:basedOn w:val="Normal"/>
    <w:link w:val="TekstbaloniaChar"/>
    <w:semiHidden/>
    <w:rsid w:val="001E779C"/>
    <w:pPr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val="hr-HR" w:eastAsia="hr-HR"/>
    </w:rPr>
  </w:style>
  <w:style w:type="character" w:customStyle="1" w:styleId="apple-converted-space">
    <w:name w:val="apple-converted-space"/>
    <w:rsid w:val="001E779C"/>
  </w:style>
  <w:style w:type="character" w:styleId="Naglaeno">
    <w:name w:val="Strong"/>
    <w:uiPriority w:val="22"/>
    <w:qFormat/>
    <w:rsid w:val="001E779C"/>
    <w:rPr>
      <w:b/>
      <w:bCs/>
    </w:rPr>
  </w:style>
  <w:style w:type="paragraph" w:styleId="Uvuenotijeloteksta">
    <w:name w:val="Body Text Indent"/>
    <w:basedOn w:val="Normal"/>
    <w:link w:val="UvuenotijelotekstaChar"/>
    <w:rsid w:val="001E779C"/>
    <w:pPr>
      <w:spacing w:after="120" w:line="240" w:lineRule="auto"/>
      <w:ind w:left="283"/>
    </w:pPr>
    <w:rPr>
      <w:rFonts w:ascii="Times New Roman" w:eastAsia="Times New Roman" w:hAnsi="Times New Roman" w:cs="Times New Roman"/>
      <w:noProof w:val="0"/>
      <w:sz w:val="24"/>
      <w:szCs w:val="24"/>
      <w:lang w:val="hr-HR"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1E779C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LANCI">
    <w:name w:val="ČLANCI"/>
    <w:basedOn w:val="Normal"/>
    <w:next w:val="Normal"/>
    <w:rsid w:val="001E779C"/>
    <w:pPr>
      <w:numPr>
        <w:numId w:val="3"/>
      </w:numPr>
      <w:spacing w:before="240" w:after="60" w:line="240" w:lineRule="auto"/>
    </w:pPr>
    <w:rPr>
      <w:rFonts w:ascii="Arial" w:eastAsia="Times New Roman" w:hAnsi="Arial" w:cs="Times New Roman"/>
      <w:noProof w:val="0"/>
      <w:szCs w:val="24"/>
      <w:lang w:val="hr-HR" w:eastAsia="hr-HR"/>
    </w:rPr>
  </w:style>
  <w:style w:type="paragraph" w:customStyle="1" w:styleId="tekstlanka">
    <w:name w:val="tekst članka"/>
    <w:basedOn w:val="Normal"/>
    <w:rsid w:val="001E779C"/>
    <w:pPr>
      <w:numPr>
        <w:ilvl w:val="1"/>
        <w:numId w:val="3"/>
      </w:numPr>
      <w:spacing w:before="240" w:after="240" w:line="240" w:lineRule="auto"/>
      <w:jc w:val="both"/>
    </w:pPr>
    <w:rPr>
      <w:rFonts w:ascii="Arial" w:eastAsia="Times New Roman" w:hAnsi="Arial" w:cs="Times New Roman"/>
      <w:noProof w:val="0"/>
      <w:szCs w:val="24"/>
      <w:lang w:val="hr-HR" w:eastAsia="hr-HR"/>
    </w:rPr>
  </w:style>
  <w:style w:type="paragraph" w:customStyle="1" w:styleId="tekst0">
    <w:name w:val="tekst"/>
    <w:basedOn w:val="Normal"/>
    <w:link w:val="tekstChar"/>
    <w:rsid w:val="001E779C"/>
    <w:pPr>
      <w:spacing w:after="0" w:line="240" w:lineRule="auto"/>
      <w:jc w:val="both"/>
    </w:pPr>
    <w:rPr>
      <w:rFonts w:ascii="Arial" w:eastAsia="Times New Roman" w:hAnsi="Arial" w:cs="Times New Roman"/>
      <w:noProof w:val="0"/>
      <w:szCs w:val="24"/>
      <w:lang w:val="hr-HR" w:eastAsia="hr-HR"/>
    </w:rPr>
  </w:style>
  <w:style w:type="character" w:customStyle="1" w:styleId="tekstChar">
    <w:name w:val="tekst Char"/>
    <w:link w:val="tekst0"/>
    <w:rsid w:val="001E779C"/>
    <w:rPr>
      <w:rFonts w:ascii="Arial" w:eastAsia="Times New Roman" w:hAnsi="Arial" w:cs="Times New Roman"/>
      <w:szCs w:val="24"/>
      <w:lang w:val="hr-HR" w:eastAsia="hr-HR"/>
    </w:rPr>
  </w:style>
  <w:style w:type="character" w:styleId="Istaknuto">
    <w:name w:val="Emphasis"/>
    <w:uiPriority w:val="20"/>
    <w:qFormat/>
    <w:rsid w:val="001E779C"/>
    <w:rPr>
      <w:i/>
      <w:iCs/>
    </w:rPr>
  </w:style>
  <w:style w:type="paragraph" w:styleId="TOCNaslov">
    <w:name w:val="TOC Heading"/>
    <w:basedOn w:val="Naslov1"/>
    <w:next w:val="Normal"/>
    <w:uiPriority w:val="39"/>
    <w:unhideWhenUsed/>
    <w:qFormat/>
    <w:rsid w:val="001E779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libri Light" w:eastAsia="Times New Roman" w:hAnsi="Calibri Light" w:cs="Times New Roman"/>
      <w:color w:val="2F5496"/>
      <w:sz w:val="32"/>
      <w:szCs w:val="32"/>
      <w:lang w:val="en-US"/>
    </w:rPr>
  </w:style>
  <w:style w:type="paragraph" w:customStyle="1" w:styleId="el-item">
    <w:name w:val="el-item"/>
    <w:basedOn w:val="Normal"/>
    <w:rsid w:val="00302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en-GB"/>
    </w:rPr>
  </w:style>
  <w:style w:type="paragraph" w:customStyle="1" w:styleId="Default">
    <w:name w:val="Default"/>
    <w:rsid w:val="009C64D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Reetkatablice">
    <w:name w:val="Table Grid"/>
    <w:basedOn w:val="Obinatablica"/>
    <w:uiPriority w:val="59"/>
    <w:rsid w:val="00092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6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03882">
          <w:marLeft w:val="-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5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5507</Words>
  <Characters>31391</Characters>
  <Application>Microsoft Office Word</Application>
  <DocSecurity>0</DocSecurity>
  <Lines>261</Lines>
  <Paragraphs>73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Igrc</dc:creator>
  <cp:keywords/>
  <dc:description/>
  <cp:lastModifiedBy>Marija Lovrić</cp:lastModifiedBy>
  <cp:revision>2</cp:revision>
  <cp:lastPrinted>2022-11-15T12:26:00Z</cp:lastPrinted>
  <dcterms:created xsi:type="dcterms:W3CDTF">2022-11-30T11:00:00Z</dcterms:created>
  <dcterms:modified xsi:type="dcterms:W3CDTF">2022-11-30T11:00:00Z</dcterms:modified>
</cp:coreProperties>
</file>